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AB" w:rsidRPr="004F4885" w:rsidRDefault="000518AB" w:rsidP="000518AB">
      <w:pPr>
        <w:ind w:right="476"/>
        <w:jc w:val="both"/>
        <w:rPr>
          <w:rFonts w:cs="ＭＳ ゴシック"/>
        </w:rPr>
      </w:pPr>
    </w:p>
    <w:p w:rsidR="000921AE" w:rsidRPr="004F4885" w:rsidRDefault="009C253E">
      <w:pPr>
        <w:ind w:left="714" w:right="476"/>
        <w:jc w:val="both"/>
      </w:pPr>
      <w:r w:rsidRPr="004F4885">
        <w:rPr>
          <w:rFonts w:cs="ＭＳ ゴシック" w:hint="eastAsia"/>
        </w:rPr>
        <w:t>新温泉町</w:t>
      </w:r>
      <w:r w:rsidR="00A25DA5" w:rsidRPr="004F4885">
        <w:rPr>
          <w:rFonts w:cs="ＭＳ ゴシック" w:hint="eastAsia"/>
        </w:rPr>
        <w:t>「おんせん天国」ロゴマークの使用に関する要綱</w:t>
      </w:r>
    </w:p>
    <w:p w:rsidR="000921AE" w:rsidRPr="004F4885" w:rsidRDefault="000921AE">
      <w:pPr>
        <w:widowControl/>
      </w:pPr>
    </w:p>
    <w:p w:rsidR="000921AE" w:rsidRPr="004F4885" w:rsidRDefault="00A25DA5">
      <w:pPr>
        <w:ind w:left="238"/>
        <w:jc w:val="both"/>
      </w:pPr>
      <w:r w:rsidRPr="004F4885">
        <w:rPr>
          <w:rFonts w:hint="eastAsia"/>
        </w:rPr>
        <w:t>（趣旨）</w:t>
      </w:r>
    </w:p>
    <w:p w:rsidR="000921AE" w:rsidRPr="004F4885" w:rsidRDefault="00A25DA5">
      <w:pPr>
        <w:ind w:left="238" w:hanging="238"/>
        <w:jc w:val="both"/>
      </w:pPr>
      <w:r w:rsidRPr="004F4885">
        <w:rPr>
          <w:rFonts w:cs="ＭＳ ゴシック" w:hint="eastAsia"/>
        </w:rPr>
        <w:t>第１条</w:t>
      </w:r>
      <w:r w:rsidRPr="004F4885">
        <w:rPr>
          <w:rFonts w:hint="eastAsia"/>
        </w:rPr>
        <w:t xml:space="preserve">　この要綱は、「おんせん天国」のブランドイメージの確立と普及を図ることを目的に</w:t>
      </w:r>
      <w:r w:rsidR="009C253E" w:rsidRPr="004F4885">
        <w:rPr>
          <w:rFonts w:hint="eastAsia"/>
        </w:rPr>
        <w:t>作成</w:t>
      </w:r>
      <w:r w:rsidRPr="004F4885">
        <w:rPr>
          <w:rFonts w:hint="eastAsia"/>
        </w:rPr>
        <w:t>した、「おんせん天国」ロゴマーク（以下「ロゴマーク」という。）の適正な管理を図るため、ロゴマークの使用に関し必要な事項を定めるものとする。</w:t>
      </w:r>
    </w:p>
    <w:p w:rsidR="009C253E" w:rsidRPr="004F4885" w:rsidRDefault="009C253E">
      <w:pPr>
        <w:ind w:left="238" w:hanging="238"/>
        <w:jc w:val="both"/>
      </w:pPr>
      <w:r w:rsidRPr="004F4885">
        <w:rPr>
          <w:rFonts w:hint="eastAsia"/>
        </w:rPr>
        <w:t xml:space="preserve">　（ロゴマークの形状等）</w:t>
      </w:r>
    </w:p>
    <w:p w:rsidR="009C253E" w:rsidRPr="004F4885" w:rsidRDefault="009C253E">
      <w:pPr>
        <w:ind w:left="238" w:hanging="238"/>
        <w:jc w:val="both"/>
      </w:pPr>
      <w:r w:rsidRPr="004F4885">
        <w:rPr>
          <w:rFonts w:hint="eastAsia"/>
        </w:rPr>
        <w:t>第２条　ロゴマークの形状及び配色は、別表のとおりとする。</w:t>
      </w:r>
    </w:p>
    <w:p w:rsidR="000921AE" w:rsidRPr="004F4885" w:rsidRDefault="00A25DA5">
      <w:pPr>
        <w:ind w:left="238"/>
        <w:jc w:val="both"/>
      </w:pPr>
      <w:r w:rsidRPr="004F4885">
        <w:rPr>
          <w:rFonts w:hint="eastAsia"/>
        </w:rPr>
        <w:t>（権利の帰属）</w:t>
      </w:r>
    </w:p>
    <w:p w:rsidR="000921AE" w:rsidRPr="004F4885" w:rsidRDefault="009C253E">
      <w:pPr>
        <w:ind w:left="238" w:hanging="238"/>
        <w:jc w:val="both"/>
      </w:pPr>
      <w:r w:rsidRPr="004F4885">
        <w:rPr>
          <w:rFonts w:cs="ＭＳ ゴシック" w:hint="eastAsia"/>
        </w:rPr>
        <w:t>第３</w:t>
      </w:r>
      <w:r w:rsidR="00A25DA5" w:rsidRPr="004F4885">
        <w:rPr>
          <w:rFonts w:cs="ＭＳ ゴシック" w:hint="eastAsia"/>
        </w:rPr>
        <w:t>条</w:t>
      </w:r>
      <w:r w:rsidR="00A25DA5" w:rsidRPr="004F4885">
        <w:rPr>
          <w:rFonts w:hint="eastAsia"/>
        </w:rPr>
        <w:t xml:space="preserve">　ロゴマークの権利の一切は、新温泉町に帰属するものとする。</w:t>
      </w:r>
    </w:p>
    <w:p w:rsidR="000921AE" w:rsidRPr="004F4885" w:rsidRDefault="00A25DA5">
      <w:pPr>
        <w:ind w:left="238"/>
        <w:jc w:val="both"/>
      </w:pPr>
      <w:r w:rsidRPr="004F4885">
        <w:rPr>
          <w:rFonts w:hint="eastAsia"/>
        </w:rPr>
        <w:t>（使用の原則等）</w:t>
      </w:r>
    </w:p>
    <w:p w:rsidR="000921AE" w:rsidRPr="004F4885" w:rsidRDefault="009C253E">
      <w:pPr>
        <w:ind w:left="238" w:hanging="238"/>
        <w:jc w:val="both"/>
      </w:pPr>
      <w:r w:rsidRPr="004F4885">
        <w:rPr>
          <w:rFonts w:cs="ＭＳ ゴシック" w:hint="eastAsia"/>
        </w:rPr>
        <w:t>第４</w:t>
      </w:r>
      <w:r w:rsidR="00A25DA5" w:rsidRPr="004F4885">
        <w:rPr>
          <w:rFonts w:cs="ＭＳ ゴシック" w:hint="eastAsia"/>
        </w:rPr>
        <w:t>条</w:t>
      </w:r>
      <w:r w:rsidR="00A25DA5" w:rsidRPr="004F4885">
        <w:rPr>
          <w:rFonts w:hint="eastAsia"/>
        </w:rPr>
        <w:t xml:space="preserve">　ロゴマークを使用することができる者は、</w:t>
      </w:r>
      <w:r w:rsidR="0018438B" w:rsidRPr="004F4885">
        <w:rPr>
          <w:rFonts w:hint="eastAsia"/>
        </w:rPr>
        <w:t>町内に住所を有する</w:t>
      </w:r>
      <w:r w:rsidR="000F0552" w:rsidRPr="004F4885">
        <w:rPr>
          <w:rFonts w:hint="eastAsia"/>
        </w:rPr>
        <w:t>者、</w:t>
      </w:r>
      <w:r w:rsidR="0018438B" w:rsidRPr="004F4885">
        <w:rPr>
          <w:rFonts w:hint="eastAsia"/>
        </w:rPr>
        <w:t>町内に事務所等を有する</w:t>
      </w:r>
      <w:r w:rsidR="00A25DA5" w:rsidRPr="004F4885">
        <w:rPr>
          <w:rFonts w:hint="eastAsia"/>
        </w:rPr>
        <w:t>団体</w:t>
      </w:r>
      <w:r w:rsidR="000F0552" w:rsidRPr="004F4885">
        <w:rPr>
          <w:rFonts w:hint="eastAsia"/>
        </w:rPr>
        <w:t>並びに「おんせん天国」の推進及び</w:t>
      </w:r>
      <w:r w:rsidR="00A25DA5" w:rsidRPr="004F4885">
        <w:rPr>
          <w:rFonts w:hint="eastAsia"/>
        </w:rPr>
        <w:t>ＰＲ</w:t>
      </w:r>
      <w:r w:rsidR="000F0552" w:rsidRPr="004F4885">
        <w:rPr>
          <w:rFonts w:hint="eastAsia"/>
        </w:rPr>
        <w:t>活動</w:t>
      </w:r>
      <w:r w:rsidR="00A25DA5" w:rsidRPr="004F4885">
        <w:rPr>
          <w:rFonts w:hint="eastAsia"/>
        </w:rPr>
        <w:t>に協力する</w:t>
      </w:r>
      <w:r w:rsidR="000F0552" w:rsidRPr="004F4885">
        <w:rPr>
          <w:rFonts w:hint="eastAsia"/>
        </w:rPr>
        <w:t>者</w:t>
      </w:r>
      <w:r w:rsidR="00A25DA5" w:rsidRPr="004F4885">
        <w:rPr>
          <w:rFonts w:hint="eastAsia"/>
        </w:rPr>
        <w:t>とする。</w:t>
      </w:r>
    </w:p>
    <w:p w:rsidR="000921AE" w:rsidRPr="004F4885" w:rsidRDefault="00A25DA5">
      <w:pPr>
        <w:ind w:left="238" w:hanging="238"/>
        <w:jc w:val="both"/>
      </w:pPr>
      <w:r w:rsidRPr="004F4885">
        <w:rPr>
          <w:rFonts w:hint="eastAsia"/>
        </w:rPr>
        <w:t>２　ロゴマー</w:t>
      </w:r>
      <w:r w:rsidR="000F0552" w:rsidRPr="004F4885">
        <w:rPr>
          <w:rFonts w:hint="eastAsia"/>
        </w:rPr>
        <w:t>クを使用する者（以下「使用者」という。）は、その使用に当たって</w:t>
      </w:r>
      <w:r w:rsidRPr="004F4885">
        <w:rPr>
          <w:rFonts w:hint="eastAsia"/>
        </w:rPr>
        <w:t>、</w:t>
      </w:r>
      <w:r w:rsidR="000F0552" w:rsidRPr="004F4885">
        <w:rPr>
          <w:rFonts w:hint="eastAsia"/>
        </w:rPr>
        <w:t>ロゴマーク作成の目的</w:t>
      </w:r>
      <w:r w:rsidR="006D096C" w:rsidRPr="004F4885">
        <w:rPr>
          <w:rFonts w:hint="eastAsia"/>
        </w:rPr>
        <w:t>に反することなく</w:t>
      </w:r>
      <w:r w:rsidRPr="004F4885">
        <w:rPr>
          <w:rFonts w:hint="eastAsia"/>
        </w:rPr>
        <w:t>、適正かつ慎重に</w:t>
      </w:r>
      <w:r w:rsidR="000F0552" w:rsidRPr="004F4885">
        <w:rPr>
          <w:rFonts w:hint="eastAsia"/>
        </w:rPr>
        <w:t>取り扱わ</w:t>
      </w:r>
      <w:r w:rsidRPr="004F4885">
        <w:rPr>
          <w:rFonts w:hint="eastAsia"/>
        </w:rPr>
        <w:t>なければならない。</w:t>
      </w:r>
    </w:p>
    <w:p w:rsidR="000921AE" w:rsidRPr="004F4885" w:rsidRDefault="00A25DA5">
      <w:pPr>
        <w:ind w:left="238" w:hanging="238"/>
        <w:jc w:val="both"/>
      </w:pPr>
      <w:r w:rsidRPr="004F4885">
        <w:rPr>
          <w:rFonts w:hint="eastAsia"/>
        </w:rPr>
        <w:t>３　使用者は、ロゴマークを次に掲げるものに使用</w:t>
      </w:r>
      <w:r w:rsidR="006D096C" w:rsidRPr="004F4885">
        <w:rPr>
          <w:rFonts w:hint="eastAsia"/>
        </w:rPr>
        <w:t>できる</w:t>
      </w:r>
      <w:r w:rsidRPr="004F4885">
        <w:rPr>
          <w:rFonts w:hint="eastAsia"/>
        </w:rPr>
        <w:t>。</w:t>
      </w:r>
    </w:p>
    <w:p w:rsidR="000921AE" w:rsidRPr="004F4885" w:rsidRDefault="00A25DA5">
      <w:pPr>
        <w:ind w:left="476" w:hanging="238"/>
        <w:jc w:val="both"/>
      </w:pPr>
      <w:r w:rsidRPr="004F4885">
        <w:t>(</w:t>
      </w:r>
      <w:r w:rsidRPr="004F4885">
        <w:rPr>
          <w:rFonts w:hint="eastAsia"/>
        </w:rPr>
        <w:t>１</w:t>
      </w:r>
      <w:r w:rsidRPr="004F4885">
        <w:t>)</w:t>
      </w:r>
      <w:r w:rsidRPr="004F4885">
        <w:rPr>
          <w:rFonts w:hint="eastAsia"/>
        </w:rPr>
        <w:t xml:space="preserve">　催事等のポスター、チラシ、看板等のＰＲ媒体</w:t>
      </w:r>
    </w:p>
    <w:p w:rsidR="000921AE" w:rsidRPr="004F4885" w:rsidRDefault="00A25DA5">
      <w:pPr>
        <w:ind w:left="476" w:hanging="238"/>
        <w:jc w:val="both"/>
      </w:pPr>
      <w:r w:rsidRPr="004F4885">
        <w:t>(</w:t>
      </w:r>
      <w:r w:rsidRPr="004F4885">
        <w:rPr>
          <w:rFonts w:hint="eastAsia"/>
        </w:rPr>
        <w:t>２</w:t>
      </w:r>
      <w:r w:rsidRPr="004F4885">
        <w:t>)</w:t>
      </w:r>
      <w:r w:rsidRPr="004F4885">
        <w:rPr>
          <w:rFonts w:hint="eastAsia"/>
        </w:rPr>
        <w:t xml:space="preserve">　商品パッケージ、商品袋等の販促物</w:t>
      </w:r>
    </w:p>
    <w:p w:rsidR="000921AE" w:rsidRPr="004F4885" w:rsidRDefault="00A25DA5">
      <w:pPr>
        <w:ind w:left="476" w:hanging="238"/>
        <w:jc w:val="both"/>
      </w:pPr>
      <w:r w:rsidRPr="004F4885">
        <w:t>(</w:t>
      </w:r>
      <w:r w:rsidRPr="004F4885">
        <w:rPr>
          <w:rFonts w:hint="eastAsia"/>
        </w:rPr>
        <w:t>３</w:t>
      </w:r>
      <w:r w:rsidRPr="004F4885">
        <w:t>)</w:t>
      </w:r>
      <w:r w:rsidRPr="004F4885">
        <w:rPr>
          <w:rFonts w:hint="eastAsia"/>
        </w:rPr>
        <w:t xml:space="preserve">　ジャンパー、Ｔシャツ等のユニフォーム</w:t>
      </w:r>
    </w:p>
    <w:p w:rsidR="000921AE" w:rsidRPr="004F4885" w:rsidRDefault="00A25DA5">
      <w:pPr>
        <w:ind w:left="476" w:hanging="238"/>
        <w:jc w:val="both"/>
      </w:pPr>
      <w:r w:rsidRPr="004F4885">
        <w:t>(</w:t>
      </w:r>
      <w:r w:rsidRPr="004F4885">
        <w:rPr>
          <w:rFonts w:hint="eastAsia"/>
        </w:rPr>
        <w:t>４</w:t>
      </w:r>
      <w:r w:rsidRPr="004F4885">
        <w:t>)</w:t>
      </w:r>
      <w:r w:rsidRPr="004F4885">
        <w:rPr>
          <w:rFonts w:hint="eastAsia"/>
        </w:rPr>
        <w:t xml:space="preserve">　</w:t>
      </w:r>
      <w:r w:rsidR="00042282" w:rsidRPr="004F4885">
        <w:rPr>
          <w:rFonts w:hint="eastAsia"/>
        </w:rPr>
        <w:t>その他</w:t>
      </w:r>
      <w:r w:rsidRPr="004F4885">
        <w:rPr>
          <w:rFonts w:hint="eastAsia"/>
        </w:rPr>
        <w:t>町長が必要と認めるもの</w:t>
      </w:r>
    </w:p>
    <w:p w:rsidR="000921AE" w:rsidRPr="004F4885" w:rsidRDefault="006D096C">
      <w:pPr>
        <w:ind w:left="238" w:hanging="238"/>
        <w:jc w:val="both"/>
      </w:pPr>
      <w:r w:rsidRPr="004F4885">
        <w:rPr>
          <w:rFonts w:hint="eastAsia"/>
        </w:rPr>
        <w:t>４　ロゴマークを使用しようとする者</w:t>
      </w:r>
      <w:r w:rsidR="00952F35" w:rsidRPr="004F4885">
        <w:rPr>
          <w:rFonts w:hint="eastAsia"/>
        </w:rPr>
        <w:t>（以下「申請者」という。）</w:t>
      </w:r>
      <w:r w:rsidR="00A25DA5" w:rsidRPr="004F4885">
        <w:rPr>
          <w:rFonts w:hint="eastAsia"/>
        </w:rPr>
        <w:t>は、あらかじめ町長</w:t>
      </w:r>
      <w:r w:rsidRPr="004F4885">
        <w:rPr>
          <w:rFonts w:hint="eastAsia"/>
        </w:rPr>
        <w:t>に対し、</w:t>
      </w:r>
      <w:r w:rsidR="00A25DA5" w:rsidRPr="004F4885">
        <w:rPr>
          <w:rFonts w:hint="eastAsia"/>
        </w:rPr>
        <w:t>「おんせん天国」ロゴマーク使用承認申請書（様式第１号）に</w:t>
      </w:r>
      <w:r w:rsidRPr="004F4885">
        <w:rPr>
          <w:rFonts w:hint="eastAsia"/>
        </w:rPr>
        <w:t>次に掲げる</w:t>
      </w:r>
      <w:r w:rsidR="00A25DA5" w:rsidRPr="004F4885">
        <w:rPr>
          <w:rFonts w:hint="eastAsia"/>
        </w:rPr>
        <w:t>書類を添付して申請しなければならない。</w:t>
      </w:r>
    </w:p>
    <w:p w:rsidR="000921AE" w:rsidRPr="004F4885" w:rsidRDefault="00A25DA5">
      <w:pPr>
        <w:ind w:left="476" w:hanging="238"/>
        <w:jc w:val="both"/>
      </w:pPr>
      <w:r w:rsidRPr="004F4885">
        <w:t>(</w:t>
      </w:r>
      <w:r w:rsidRPr="004F4885">
        <w:rPr>
          <w:rFonts w:hint="eastAsia"/>
        </w:rPr>
        <w:t>１</w:t>
      </w:r>
      <w:r w:rsidRPr="004F4885">
        <w:t>)</w:t>
      </w:r>
      <w:r w:rsidRPr="004F4885">
        <w:rPr>
          <w:rFonts w:hint="eastAsia"/>
        </w:rPr>
        <w:t xml:space="preserve">　</w:t>
      </w:r>
      <w:r w:rsidR="00952F35" w:rsidRPr="004F4885">
        <w:rPr>
          <w:rFonts w:hint="eastAsia"/>
        </w:rPr>
        <w:t>事業の内容</w:t>
      </w:r>
      <w:r w:rsidR="005C19B5" w:rsidRPr="004F4885">
        <w:rPr>
          <w:rFonts w:hint="eastAsia"/>
        </w:rPr>
        <w:t>及び</w:t>
      </w:r>
      <w:r w:rsidR="00952F35" w:rsidRPr="004F4885">
        <w:rPr>
          <w:rFonts w:hint="eastAsia"/>
        </w:rPr>
        <w:t>具体的な使用方法が分かる企画書等</w:t>
      </w:r>
    </w:p>
    <w:p w:rsidR="000921AE" w:rsidRPr="004F4885" w:rsidRDefault="00A25DA5">
      <w:pPr>
        <w:ind w:left="476" w:hanging="238"/>
        <w:jc w:val="both"/>
      </w:pPr>
      <w:r w:rsidRPr="004F4885">
        <w:t>(</w:t>
      </w:r>
      <w:r w:rsidRPr="004F4885">
        <w:rPr>
          <w:rFonts w:hint="eastAsia"/>
        </w:rPr>
        <w:t>２</w:t>
      </w:r>
      <w:r w:rsidRPr="004F4885">
        <w:t>)</w:t>
      </w:r>
      <w:r w:rsidRPr="004F4885">
        <w:rPr>
          <w:rFonts w:hint="eastAsia"/>
        </w:rPr>
        <w:t xml:space="preserve">　その他町長が必要と認めるもの</w:t>
      </w:r>
    </w:p>
    <w:p w:rsidR="000921AE" w:rsidRPr="004F4885" w:rsidRDefault="00A25DA5">
      <w:pPr>
        <w:ind w:left="238"/>
        <w:jc w:val="both"/>
      </w:pPr>
      <w:r w:rsidRPr="004F4885">
        <w:rPr>
          <w:rFonts w:hint="eastAsia"/>
        </w:rPr>
        <w:t>（</w:t>
      </w:r>
      <w:r w:rsidR="00952F35" w:rsidRPr="004F4885">
        <w:rPr>
          <w:rFonts w:hint="eastAsia"/>
        </w:rPr>
        <w:t>使用承認</w:t>
      </w:r>
      <w:r w:rsidRPr="004F4885">
        <w:rPr>
          <w:rFonts w:hint="eastAsia"/>
        </w:rPr>
        <w:t>申請の省略）</w:t>
      </w:r>
    </w:p>
    <w:p w:rsidR="000921AE" w:rsidRPr="004F4885" w:rsidRDefault="00A25DA5">
      <w:pPr>
        <w:ind w:left="238" w:hanging="238"/>
        <w:jc w:val="both"/>
      </w:pPr>
      <w:r w:rsidRPr="004F4885">
        <w:rPr>
          <w:rFonts w:cs="ＭＳ ゴシック" w:hint="eastAsia"/>
        </w:rPr>
        <w:t>第</w:t>
      </w:r>
      <w:r w:rsidR="009C253E" w:rsidRPr="004F4885">
        <w:rPr>
          <w:rFonts w:cs="ＭＳ ゴシック" w:hint="eastAsia"/>
        </w:rPr>
        <w:t>５</w:t>
      </w:r>
      <w:r w:rsidRPr="004F4885">
        <w:rPr>
          <w:rFonts w:cs="ＭＳ ゴシック" w:hint="eastAsia"/>
        </w:rPr>
        <w:t>条</w:t>
      </w:r>
      <w:r w:rsidRPr="004F4885">
        <w:rPr>
          <w:rFonts w:hint="eastAsia"/>
        </w:rPr>
        <w:t xml:space="preserve">　前条第４</w:t>
      </w:r>
      <w:r w:rsidR="00952F35" w:rsidRPr="004F4885">
        <w:rPr>
          <w:rFonts w:hint="eastAsia"/>
        </w:rPr>
        <w:t>項の規定にかかわらず、次のいずれかに該当するときは、使用承認</w:t>
      </w:r>
      <w:r w:rsidRPr="004F4885">
        <w:rPr>
          <w:rFonts w:hint="eastAsia"/>
        </w:rPr>
        <w:t>申請を省略することができる。</w:t>
      </w:r>
    </w:p>
    <w:p w:rsidR="000921AE" w:rsidRPr="004F4885" w:rsidRDefault="00A25DA5">
      <w:pPr>
        <w:ind w:left="476" w:hanging="238"/>
        <w:jc w:val="both"/>
      </w:pPr>
      <w:r w:rsidRPr="004F4885">
        <w:t>(</w:t>
      </w:r>
      <w:r w:rsidRPr="004F4885">
        <w:rPr>
          <w:rFonts w:hint="eastAsia"/>
        </w:rPr>
        <w:t>１</w:t>
      </w:r>
      <w:r w:rsidRPr="004F4885">
        <w:t>)</w:t>
      </w:r>
      <w:r w:rsidRPr="004F4885">
        <w:rPr>
          <w:rFonts w:hint="eastAsia"/>
        </w:rPr>
        <w:t xml:space="preserve">　国又は地方公共団体が使用するとき。</w:t>
      </w:r>
    </w:p>
    <w:p w:rsidR="000921AE" w:rsidRPr="004F4885" w:rsidRDefault="00A25DA5">
      <w:pPr>
        <w:ind w:left="476" w:hanging="238"/>
        <w:jc w:val="both"/>
      </w:pPr>
      <w:r w:rsidRPr="004F4885">
        <w:t>(</w:t>
      </w:r>
      <w:r w:rsidRPr="004F4885">
        <w:rPr>
          <w:rFonts w:hint="eastAsia"/>
        </w:rPr>
        <w:t>２</w:t>
      </w:r>
      <w:r w:rsidRPr="004F4885">
        <w:t>)</w:t>
      </w:r>
      <w:r w:rsidRPr="004F4885">
        <w:rPr>
          <w:rFonts w:hint="eastAsia"/>
        </w:rPr>
        <w:t xml:space="preserve">　報道機関が報道のために使用するとき。</w:t>
      </w:r>
    </w:p>
    <w:p w:rsidR="000921AE" w:rsidRPr="004F4885" w:rsidRDefault="00A25DA5">
      <w:pPr>
        <w:ind w:left="476" w:hanging="238"/>
        <w:jc w:val="both"/>
      </w:pPr>
      <w:r w:rsidRPr="004F4885">
        <w:t>(</w:t>
      </w:r>
      <w:r w:rsidRPr="004F4885">
        <w:rPr>
          <w:rFonts w:hint="eastAsia"/>
        </w:rPr>
        <w:t>３</w:t>
      </w:r>
      <w:r w:rsidRPr="004F4885">
        <w:t>)</w:t>
      </w:r>
      <w:r w:rsidRPr="004F4885">
        <w:rPr>
          <w:rFonts w:hint="eastAsia"/>
        </w:rPr>
        <w:t xml:space="preserve">　その他町長が認めるとき。</w:t>
      </w:r>
    </w:p>
    <w:p w:rsidR="000921AE" w:rsidRPr="004F4885" w:rsidRDefault="00A25DA5">
      <w:pPr>
        <w:ind w:left="238"/>
        <w:jc w:val="both"/>
      </w:pPr>
      <w:r w:rsidRPr="004F4885">
        <w:rPr>
          <w:rFonts w:hint="eastAsia"/>
        </w:rPr>
        <w:t>（決定等の通知）</w:t>
      </w:r>
    </w:p>
    <w:p w:rsidR="000921AE" w:rsidRPr="004F4885" w:rsidRDefault="009C253E">
      <w:pPr>
        <w:ind w:left="238" w:hanging="238"/>
        <w:jc w:val="both"/>
      </w:pPr>
      <w:r w:rsidRPr="004F4885">
        <w:rPr>
          <w:rFonts w:cs="ＭＳ ゴシック" w:hint="eastAsia"/>
        </w:rPr>
        <w:t>第６</w:t>
      </w:r>
      <w:r w:rsidR="00A25DA5" w:rsidRPr="004F4885">
        <w:rPr>
          <w:rFonts w:cs="ＭＳ ゴシック" w:hint="eastAsia"/>
        </w:rPr>
        <w:t>条</w:t>
      </w:r>
      <w:r w:rsidR="00952F35" w:rsidRPr="004F4885">
        <w:rPr>
          <w:rFonts w:hint="eastAsia"/>
        </w:rPr>
        <w:t xml:space="preserve">　町長は、第４</w:t>
      </w:r>
      <w:r w:rsidR="00A25DA5" w:rsidRPr="004F4885">
        <w:rPr>
          <w:rFonts w:hint="eastAsia"/>
        </w:rPr>
        <w:t>条第４項の申請書を受理した場合は、その申請内容を審査し、使用に関する承認の可否を決定し、その結果を「おんせん天国」ロゴマーク使用承認・不承認通知書（様式第２号）により、申請者に通知するものとする。この場合</w:t>
      </w:r>
      <w:r w:rsidR="00A25DA5" w:rsidRPr="004F4885">
        <w:rPr>
          <w:rFonts w:hint="eastAsia"/>
        </w:rPr>
        <w:lastRenderedPageBreak/>
        <w:t>において、次のいずれかに該当する場合は、</w:t>
      </w:r>
      <w:r w:rsidR="00C0000C" w:rsidRPr="004F4885">
        <w:rPr>
          <w:rFonts w:hint="eastAsia"/>
        </w:rPr>
        <w:t>使用承認をしない</w:t>
      </w:r>
      <w:r w:rsidR="00A25DA5" w:rsidRPr="004F4885">
        <w:rPr>
          <w:rFonts w:hint="eastAsia"/>
        </w:rPr>
        <w:t>。</w:t>
      </w:r>
    </w:p>
    <w:p w:rsidR="000921AE" w:rsidRPr="004F4885" w:rsidRDefault="00A25DA5">
      <w:pPr>
        <w:ind w:left="476" w:hanging="238"/>
        <w:jc w:val="both"/>
      </w:pPr>
      <w:r w:rsidRPr="004F4885">
        <w:t>(</w:t>
      </w:r>
      <w:r w:rsidRPr="004F4885">
        <w:rPr>
          <w:rFonts w:hint="eastAsia"/>
        </w:rPr>
        <w:t>１</w:t>
      </w:r>
      <w:r w:rsidRPr="004F4885">
        <w:t>)</w:t>
      </w:r>
      <w:r w:rsidR="003D5517" w:rsidRPr="004F4885">
        <w:rPr>
          <w:rFonts w:hint="eastAsia"/>
        </w:rPr>
        <w:t xml:space="preserve">　</w:t>
      </w:r>
      <w:r w:rsidRPr="004F4885">
        <w:rPr>
          <w:rFonts w:hint="eastAsia"/>
        </w:rPr>
        <w:t>信用又は品位を害すると認められる</w:t>
      </w:r>
      <w:r w:rsidR="00C0000C" w:rsidRPr="004F4885">
        <w:rPr>
          <w:rFonts w:hint="eastAsia"/>
        </w:rPr>
        <w:t>とき</w:t>
      </w:r>
    </w:p>
    <w:p w:rsidR="000921AE" w:rsidRPr="004F4885" w:rsidRDefault="00A25DA5">
      <w:pPr>
        <w:ind w:left="476" w:hanging="238"/>
        <w:jc w:val="both"/>
      </w:pPr>
      <w:r w:rsidRPr="004F4885">
        <w:t>(</w:t>
      </w:r>
      <w:r w:rsidRPr="004F4885">
        <w:rPr>
          <w:rFonts w:hint="eastAsia"/>
        </w:rPr>
        <w:t>２</w:t>
      </w:r>
      <w:r w:rsidRPr="004F4885">
        <w:t>)</w:t>
      </w:r>
      <w:r w:rsidR="003D5517" w:rsidRPr="004F4885">
        <w:rPr>
          <w:rFonts w:hint="eastAsia"/>
        </w:rPr>
        <w:t xml:space="preserve">　</w:t>
      </w:r>
      <w:r w:rsidR="003E0504" w:rsidRPr="004F4885">
        <w:rPr>
          <w:rFonts w:hint="eastAsia"/>
        </w:rPr>
        <w:t>法令及び公序良俗に反し</w:t>
      </w:r>
      <w:r w:rsidRPr="004F4885">
        <w:rPr>
          <w:rFonts w:hint="eastAsia"/>
        </w:rPr>
        <w:t>、又はそのおそれがある</w:t>
      </w:r>
      <w:r w:rsidR="00C0000C" w:rsidRPr="004F4885">
        <w:rPr>
          <w:rFonts w:hint="eastAsia"/>
        </w:rPr>
        <w:t>と認められるとき</w:t>
      </w:r>
    </w:p>
    <w:p w:rsidR="000921AE" w:rsidRPr="004F4885" w:rsidRDefault="00A25DA5">
      <w:pPr>
        <w:ind w:left="476" w:hanging="238"/>
        <w:jc w:val="both"/>
      </w:pPr>
      <w:r w:rsidRPr="004F4885">
        <w:t>(</w:t>
      </w:r>
      <w:r w:rsidRPr="004F4885">
        <w:rPr>
          <w:rFonts w:hint="eastAsia"/>
        </w:rPr>
        <w:t>３</w:t>
      </w:r>
      <w:r w:rsidRPr="004F4885">
        <w:t>)</w:t>
      </w:r>
      <w:r w:rsidR="003D5517" w:rsidRPr="004F4885">
        <w:rPr>
          <w:rFonts w:hint="eastAsia"/>
        </w:rPr>
        <w:t xml:space="preserve">　</w:t>
      </w:r>
      <w:r w:rsidRPr="004F4885">
        <w:rPr>
          <w:rFonts w:hint="eastAsia"/>
        </w:rPr>
        <w:t>政治、宗教、思想等のための活動である</w:t>
      </w:r>
      <w:r w:rsidR="00C0000C" w:rsidRPr="004F4885">
        <w:rPr>
          <w:rFonts w:hint="eastAsia"/>
        </w:rPr>
        <w:t>とき</w:t>
      </w:r>
    </w:p>
    <w:p w:rsidR="000921AE" w:rsidRPr="004F4885" w:rsidRDefault="00A25DA5">
      <w:pPr>
        <w:ind w:left="714" w:hanging="476"/>
        <w:jc w:val="both"/>
      </w:pPr>
      <w:r w:rsidRPr="004F4885">
        <w:t>(</w:t>
      </w:r>
      <w:r w:rsidRPr="004F4885">
        <w:rPr>
          <w:rFonts w:hint="eastAsia"/>
        </w:rPr>
        <w:t>４</w:t>
      </w:r>
      <w:r w:rsidRPr="004F4885">
        <w:t>)</w:t>
      </w:r>
      <w:r w:rsidR="003D5517" w:rsidRPr="004F4885">
        <w:rPr>
          <w:rFonts w:hint="eastAsia"/>
        </w:rPr>
        <w:t xml:space="preserve">　</w:t>
      </w:r>
      <w:r w:rsidR="00C0000C" w:rsidRPr="004F4885">
        <w:rPr>
          <w:rFonts w:hint="eastAsia"/>
        </w:rPr>
        <w:t>自己のシンボルマーク及び商標又は意匠とするなど、独占的に使用</w:t>
      </w:r>
      <w:r w:rsidR="00C3780B" w:rsidRPr="004F4885">
        <w:rPr>
          <w:rFonts w:hint="eastAsia"/>
        </w:rPr>
        <w:t>し</w:t>
      </w:r>
      <w:r w:rsidR="00C0000C" w:rsidRPr="004F4885">
        <w:rPr>
          <w:rFonts w:hint="eastAsia"/>
        </w:rPr>
        <w:t>、又はその</w:t>
      </w:r>
      <w:r w:rsidRPr="004F4885">
        <w:rPr>
          <w:rFonts w:hint="eastAsia"/>
        </w:rPr>
        <w:t>おそれがあると認められる</w:t>
      </w:r>
      <w:r w:rsidR="00C0000C" w:rsidRPr="004F4885">
        <w:rPr>
          <w:rFonts w:hint="eastAsia"/>
        </w:rPr>
        <w:t>とき</w:t>
      </w:r>
    </w:p>
    <w:p w:rsidR="000921AE" w:rsidRPr="004F4885" w:rsidRDefault="00A25DA5">
      <w:pPr>
        <w:ind w:left="714" w:right="238" w:hanging="476"/>
        <w:jc w:val="both"/>
      </w:pPr>
      <w:r w:rsidRPr="004F4885">
        <w:t>(</w:t>
      </w:r>
      <w:r w:rsidRPr="004F4885">
        <w:rPr>
          <w:rFonts w:hint="eastAsia"/>
        </w:rPr>
        <w:t>５</w:t>
      </w:r>
      <w:r w:rsidRPr="004F4885">
        <w:t>)</w:t>
      </w:r>
      <w:r w:rsidR="003D5517" w:rsidRPr="004F4885">
        <w:rPr>
          <w:rFonts w:hint="eastAsia"/>
        </w:rPr>
        <w:t xml:space="preserve">　</w:t>
      </w:r>
      <w:r w:rsidR="00C0000C" w:rsidRPr="004F4885">
        <w:rPr>
          <w:rFonts w:hint="eastAsia"/>
        </w:rPr>
        <w:t>その他</w:t>
      </w:r>
      <w:r w:rsidRPr="004F4885">
        <w:rPr>
          <w:rFonts w:hint="eastAsia"/>
        </w:rPr>
        <w:t>承認することが不適切と認められる</w:t>
      </w:r>
      <w:r w:rsidR="00C0000C" w:rsidRPr="004F4885">
        <w:rPr>
          <w:rFonts w:hint="eastAsia"/>
        </w:rPr>
        <w:t>とき</w:t>
      </w:r>
    </w:p>
    <w:p w:rsidR="000921AE" w:rsidRPr="004F4885" w:rsidRDefault="00A25DA5">
      <w:pPr>
        <w:ind w:left="238"/>
        <w:jc w:val="both"/>
      </w:pPr>
      <w:r w:rsidRPr="004F4885">
        <w:rPr>
          <w:rFonts w:hint="eastAsia"/>
        </w:rPr>
        <w:t>（完成品の提出）</w:t>
      </w:r>
    </w:p>
    <w:p w:rsidR="000921AE" w:rsidRPr="004F4885" w:rsidRDefault="009C253E">
      <w:pPr>
        <w:ind w:left="238" w:hanging="238"/>
        <w:jc w:val="both"/>
      </w:pPr>
      <w:r w:rsidRPr="004F4885">
        <w:rPr>
          <w:rFonts w:cs="ＭＳ ゴシック" w:hint="eastAsia"/>
        </w:rPr>
        <w:t>第７</w:t>
      </w:r>
      <w:r w:rsidR="00A25DA5" w:rsidRPr="004F4885">
        <w:rPr>
          <w:rFonts w:cs="ＭＳ ゴシック" w:hint="eastAsia"/>
        </w:rPr>
        <w:t>条</w:t>
      </w:r>
      <w:r w:rsidR="00A25DA5" w:rsidRPr="004F4885">
        <w:rPr>
          <w:rFonts w:hint="eastAsia"/>
        </w:rPr>
        <w:t xml:space="preserve">　使用者は、</w:t>
      </w:r>
      <w:r w:rsidR="006020AA" w:rsidRPr="004F4885">
        <w:rPr>
          <w:rFonts w:hint="eastAsia"/>
        </w:rPr>
        <w:t>ロゴマークを使用した</w:t>
      </w:r>
      <w:r w:rsidR="00210D14" w:rsidRPr="004F4885">
        <w:rPr>
          <w:rFonts w:hint="eastAsia"/>
        </w:rPr>
        <w:t>完成品</w:t>
      </w:r>
      <w:r w:rsidR="00A25DA5" w:rsidRPr="004F4885">
        <w:rPr>
          <w:rFonts w:hint="eastAsia"/>
        </w:rPr>
        <w:t>を、</w:t>
      </w:r>
      <w:r w:rsidR="00210D14" w:rsidRPr="004F4885">
        <w:rPr>
          <w:rFonts w:hint="eastAsia"/>
        </w:rPr>
        <w:t>速やかに</w:t>
      </w:r>
      <w:r w:rsidR="00A25DA5" w:rsidRPr="004F4885">
        <w:rPr>
          <w:rFonts w:hint="eastAsia"/>
        </w:rPr>
        <w:t>町長</w:t>
      </w:r>
      <w:r w:rsidR="00210D14" w:rsidRPr="004F4885">
        <w:rPr>
          <w:rFonts w:hint="eastAsia"/>
        </w:rPr>
        <w:t>に</w:t>
      </w:r>
      <w:r w:rsidR="00A25DA5" w:rsidRPr="004F4885">
        <w:rPr>
          <w:rFonts w:hint="eastAsia"/>
        </w:rPr>
        <w:t>提出</w:t>
      </w:r>
      <w:r w:rsidR="00210D14" w:rsidRPr="004F4885">
        <w:rPr>
          <w:rFonts w:hint="eastAsia"/>
        </w:rPr>
        <w:t>しなければならない</w:t>
      </w:r>
      <w:r w:rsidR="00A25DA5" w:rsidRPr="004F4885">
        <w:rPr>
          <w:rFonts w:hint="eastAsia"/>
        </w:rPr>
        <w:t>。ただし、当該</w:t>
      </w:r>
      <w:r w:rsidR="006020AA" w:rsidRPr="004F4885">
        <w:rPr>
          <w:rFonts w:hint="eastAsia"/>
        </w:rPr>
        <w:t>完成品</w:t>
      </w:r>
      <w:r w:rsidR="00A25DA5" w:rsidRPr="004F4885">
        <w:rPr>
          <w:rFonts w:hint="eastAsia"/>
        </w:rPr>
        <w:t>の提出が困難と認められるものについては、その写真の提出をもって代えることができる。</w:t>
      </w:r>
    </w:p>
    <w:p w:rsidR="000921AE" w:rsidRPr="004F4885" w:rsidRDefault="00A25DA5">
      <w:pPr>
        <w:ind w:left="238"/>
        <w:jc w:val="both"/>
      </w:pPr>
      <w:r w:rsidRPr="004F4885">
        <w:rPr>
          <w:rFonts w:hint="eastAsia"/>
        </w:rPr>
        <w:t>（使用上の遵守事項）</w:t>
      </w:r>
    </w:p>
    <w:p w:rsidR="000921AE" w:rsidRPr="004F4885" w:rsidRDefault="009C253E">
      <w:pPr>
        <w:ind w:left="238" w:hanging="238"/>
        <w:jc w:val="both"/>
      </w:pPr>
      <w:r w:rsidRPr="004F4885">
        <w:rPr>
          <w:rFonts w:cs="ＭＳ ゴシック" w:hint="eastAsia"/>
        </w:rPr>
        <w:t>第８</w:t>
      </w:r>
      <w:r w:rsidR="00A25DA5" w:rsidRPr="004F4885">
        <w:rPr>
          <w:rFonts w:cs="ＭＳ ゴシック" w:hint="eastAsia"/>
        </w:rPr>
        <w:t>条</w:t>
      </w:r>
      <w:r w:rsidR="00A25DA5" w:rsidRPr="004F4885">
        <w:rPr>
          <w:rFonts w:hint="eastAsia"/>
        </w:rPr>
        <w:t xml:space="preserve">　使用者は、ロゴマーク</w:t>
      </w:r>
      <w:r w:rsidR="006020AA" w:rsidRPr="004F4885">
        <w:rPr>
          <w:rFonts w:hint="eastAsia"/>
        </w:rPr>
        <w:t>の使用</w:t>
      </w:r>
      <w:r w:rsidR="00A25DA5" w:rsidRPr="004F4885">
        <w:rPr>
          <w:rFonts w:hint="eastAsia"/>
        </w:rPr>
        <w:t>に関し、次に掲げる事項を遵守しなければならない。</w:t>
      </w:r>
    </w:p>
    <w:p w:rsidR="000921AE" w:rsidRPr="004F4885" w:rsidRDefault="00A25DA5">
      <w:pPr>
        <w:ind w:firstLine="238"/>
        <w:jc w:val="both"/>
      </w:pPr>
      <w:r w:rsidRPr="004F4885">
        <w:t>(</w:t>
      </w:r>
      <w:r w:rsidRPr="004F4885">
        <w:rPr>
          <w:rFonts w:hint="eastAsia"/>
        </w:rPr>
        <w:t>１</w:t>
      </w:r>
      <w:r w:rsidRPr="004F4885">
        <w:t>)</w:t>
      </w:r>
      <w:r w:rsidR="003D5517" w:rsidRPr="004F4885">
        <w:rPr>
          <w:rFonts w:hint="eastAsia"/>
        </w:rPr>
        <w:t xml:space="preserve">　</w:t>
      </w:r>
      <w:r w:rsidRPr="004F4885">
        <w:rPr>
          <w:rFonts w:hint="eastAsia"/>
        </w:rPr>
        <w:t>承認された</w:t>
      </w:r>
      <w:r w:rsidR="006020AA" w:rsidRPr="004F4885">
        <w:rPr>
          <w:rFonts w:hint="eastAsia"/>
        </w:rPr>
        <w:t>もの</w:t>
      </w:r>
      <w:r w:rsidRPr="004F4885">
        <w:rPr>
          <w:rFonts w:hint="eastAsia"/>
        </w:rPr>
        <w:t>のみ</w:t>
      </w:r>
      <w:r w:rsidR="00DC23C2" w:rsidRPr="004F4885">
        <w:rPr>
          <w:rFonts w:hint="eastAsia"/>
        </w:rPr>
        <w:t>に</w:t>
      </w:r>
      <w:r w:rsidRPr="004F4885">
        <w:rPr>
          <w:rFonts w:hint="eastAsia"/>
        </w:rPr>
        <w:t>使用し、町長の指示する条件に従うこと。</w:t>
      </w:r>
    </w:p>
    <w:p w:rsidR="000921AE" w:rsidRPr="004F4885" w:rsidRDefault="00A25DA5" w:rsidP="006020AA">
      <w:pPr>
        <w:ind w:leftChars="100" w:left="478" w:hangingChars="100" w:hanging="239"/>
        <w:jc w:val="both"/>
      </w:pPr>
      <w:r w:rsidRPr="004F4885">
        <w:t>(</w:t>
      </w:r>
      <w:r w:rsidRPr="004F4885">
        <w:rPr>
          <w:rFonts w:hint="eastAsia"/>
        </w:rPr>
        <w:t>２</w:t>
      </w:r>
      <w:r w:rsidRPr="004F4885">
        <w:t>)</w:t>
      </w:r>
      <w:r w:rsidR="003D5517" w:rsidRPr="004F4885">
        <w:rPr>
          <w:rFonts w:hint="eastAsia"/>
        </w:rPr>
        <w:t xml:space="preserve">　</w:t>
      </w:r>
      <w:r w:rsidRPr="004F4885">
        <w:rPr>
          <w:rFonts w:hint="eastAsia"/>
        </w:rPr>
        <w:t>使用の承認により生じる権利及び義務を第三者に譲渡し、又は転貸しないこと。</w:t>
      </w:r>
    </w:p>
    <w:p w:rsidR="000921AE" w:rsidRPr="004F4885" w:rsidRDefault="00A25DA5">
      <w:pPr>
        <w:ind w:firstLine="238"/>
        <w:jc w:val="both"/>
      </w:pPr>
      <w:r w:rsidRPr="004F4885">
        <w:t>(</w:t>
      </w:r>
      <w:r w:rsidRPr="004F4885">
        <w:rPr>
          <w:rFonts w:hint="eastAsia"/>
        </w:rPr>
        <w:t>３</w:t>
      </w:r>
      <w:r w:rsidRPr="004F4885">
        <w:t>)</w:t>
      </w:r>
      <w:r w:rsidR="003D5517" w:rsidRPr="004F4885">
        <w:rPr>
          <w:rFonts w:hint="eastAsia"/>
        </w:rPr>
        <w:t xml:space="preserve">　</w:t>
      </w:r>
      <w:r w:rsidRPr="004F4885">
        <w:rPr>
          <w:rFonts w:hint="eastAsia"/>
        </w:rPr>
        <w:t>商標権、意匠権等の知的財産権を取得しないこと。</w:t>
      </w:r>
    </w:p>
    <w:p w:rsidR="000921AE" w:rsidRPr="004F4885" w:rsidRDefault="00A25DA5">
      <w:pPr>
        <w:ind w:left="238"/>
        <w:jc w:val="both"/>
      </w:pPr>
      <w:r w:rsidRPr="004F4885">
        <w:rPr>
          <w:rFonts w:hint="eastAsia"/>
        </w:rPr>
        <w:t>（使用料）</w:t>
      </w:r>
    </w:p>
    <w:p w:rsidR="000921AE" w:rsidRPr="004F4885" w:rsidRDefault="009C253E">
      <w:pPr>
        <w:ind w:left="238" w:hanging="238"/>
        <w:jc w:val="both"/>
      </w:pPr>
      <w:r w:rsidRPr="004F4885">
        <w:rPr>
          <w:rFonts w:cs="ＭＳ ゴシック" w:hint="eastAsia"/>
        </w:rPr>
        <w:t>第９</w:t>
      </w:r>
      <w:r w:rsidR="00A25DA5" w:rsidRPr="004F4885">
        <w:rPr>
          <w:rFonts w:cs="ＭＳ ゴシック" w:hint="eastAsia"/>
        </w:rPr>
        <w:t>条</w:t>
      </w:r>
      <w:r w:rsidR="00A25DA5" w:rsidRPr="004F4885">
        <w:rPr>
          <w:rFonts w:hint="eastAsia"/>
        </w:rPr>
        <w:t xml:space="preserve">　</w:t>
      </w:r>
      <w:r w:rsidR="006020AA" w:rsidRPr="004F4885">
        <w:rPr>
          <w:rFonts w:hint="eastAsia"/>
        </w:rPr>
        <w:t>ロゴマークの</w:t>
      </w:r>
      <w:r w:rsidR="00A25DA5" w:rsidRPr="004F4885">
        <w:rPr>
          <w:rFonts w:hint="eastAsia"/>
        </w:rPr>
        <w:t>使用料は、無料とする。</w:t>
      </w:r>
    </w:p>
    <w:p w:rsidR="000921AE" w:rsidRPr="004F4885" w:rsidRDefault="00A25DA5">
      <w:pPr>
        <w:ind w:left="238"/>
        <w:jc w:val="both"/>
      </w:pPr>
      <w:r w:rsidRPr="004F4885">
        <w:rPr>
          <w:rFonts w:hint="eastAsia"/>
        </w:rPr>
        <w:t>（承認内容の変更）</w:t>
      </w:r>
    </w:p>
    <w:p w:rsidR="000921AE" w:rsidRPr="004F4885" w:rsidRDefault="00A25DA5" w:rsidP="00753FF3">
      <w:pPr>
        <w:tabs>
          <w:tab w:val="left" w:pos="1843"/>
        </w:tabs>
        <w:ind w:left="238" w:hanging="238"/>
        <w:jc w:val="both"/>
      </w:pPr>
      <w:r w:rsidRPr="004F4885">
        <w:rPr>
          <w:rFonts w:cs="ＭＳ ゴシック" w:hint="eastAsia"/>
        </w:rPr>
        <w:t>第</w:t>
      </w:r>
      <w:r w:rsidR="009C253E" w:rsidRPr="004F4885">
        <w:rPr>
          <w:rFonts w:cs="ＭＳ ゴシック" w:hint="eastAsia"/>
        </w:rPr>
        <w:t>10</w:t>
      </w:r>
      <w:r w:rsidRPr="004F4885">
        <w:rPr>
          <w:rFonts w:cs="ＭＳ ゴシック" w:hint="eastAsia"/>
        </w:rPr>
        <w:t>条</w:t>
      </w:r>
      <w:r w:rsidRPr="004F4885">
        <w:rPr>
          <w:rFonts w:hint="eastAsia"/>
        </w:rPr>
        <w:t xml:space="preserve">　</w:t>
      </w:r>
      <w:r w:rsidR="006020AA" w:rsidRPr="004F4885">
        <w:rPr>
          <w:rFonts w:hint="eastAsia"/>
        </w:rPr>
        <w:t>ロゴマークの</w:t>
      </w:r>
      <w:r w:rsidR="00753FF3" w:rsidRPr="004F4885">
        <w:rPr>
          <w:rFonts w:hint="eastAsia"/>
        </w:rPr>
        <w:t>使用</w:t>
      </w:r>
      <w:r w:rsidR="006020AA" w:rsidRPr="004F4885">
        <w:rPr>
          <w:rFonts w:hint="eastAsia"/>
        </w:rPr>
        <w:t>承認を受けた</w:t>
      </w:r>
      <w:r w:rsidRPr="004F4885">
        <w:rPr>
          <w:rFonts w:hint="eastAsia"/>
        </w:rPr>
        <w:t>者が承認内容</w:t>
      </w:r>
      <w:r w:rsidR="00753FF3" w:rsidRPr="004F4885">
        <w:rPr>
          <w:rFonts w:hint="eastAsia"/>
        </w:rPr>
        <w:t>を</w:t>
      </w:r>
      <w:r w:rsidRPr="004F4885">
        <w:rPr>
          <w:rFonts w:hint="eastAsia"/>
        </w:rPr>
        <w:t>変更するときは、「おんせん天国」ロゴマーク使用変更承認申請書（様式第３号）</w:t>
      </w:r>
      <w:r w:rsidR="00FA0742" w:rsidRPr="004F4885">
        <w:rPr>
          <w:rFonts w:hint="eastAsia"/>
        </w:rPr>
        <w:t>を</w:t>
      </w:r>
      <w:r w:rsidRPr="004F4885">
        <w:rPr>
          <w:rFonts w:hint="eastAsia"/>
        </w:rPr>
        <w:t>直ちに町長に</w:t>
      </w:r>
      <w:r w:rsidR="00FA0742" w:rsidRPr="004F4885">
        <w:rPr>
          <w:rFonts w:hint="eastAsia"/>
        </w:rPr>
        <w:t>提出</w:t>
      </w:r>
      <w:r w:rsidRPr="004F4885">
        <w:rPr>
          <w:rFonts w:hint="eastAsia"/>
        </w:rPr>
        <w:t>し、</w:t>
      </w:r>
      <w:r w:rsidR="00FA0742" w:rsidRPr="004F4885">
        <w:rPr>
          <w:rFonts w:hint="eastAsia"/>
        </w:rPr>
        <w:t>承認を受けなければならない</w:t>
      </w:r>
      <w:r w:rsidRPr="004F4885">
        <w:rPr>
          <w:rFonts w:hint="eastAsia"/>
        </w:rPr>
        <w:t>。</w:t>
      </w:r>
    </w:p>
    <w:p w:rsidR="000921AE" w:rsidRPr="004F4885" w:rsidRDefault="00A25DA5">
      <w:pPr>
        <w:ind w:left="238" w:hanging="238"/>
        <w:jc w:val="both"/>
      </w:pPr>
      <w:r w:rsidRPr="004F4885">
        <w:rPr>
          <w:rFonts w:hint="eastAsia"/>
        </w:rPr>
        <w:t>２　町長は、前項の規定による申請があったときは、その内容を審査し、変更に関する承認の可否を決定し、その結果を「おんせん天国」ロゴマーク使用変更承認・不承認通知書（様式第４号）により、申請者に通知するものとする。</w:t>
      </w:r>
    </w:p>
    <w:p w:rsidR="000921AE" w:rsidRPr="004F4885" w:rsidRDefault="00A25DA5">
      <w:pPr>
        <w:ind w:left="238"/>
        <w:jc w:val="both"/>
      </w:pPr>
      <w:r w:rsidRPr="004F4885">
        <w:rPr>
          <w:rFonts w:hint="eastAsia"/>
        </w:rPr>
        <w:t>（承認内容の取消し等）</w:t>
      </w:r>
    </w:p>
    <w:p w:rsidR="000921AE" w:rsidRPr="004F4885" w:rsidRDefault="00A25DA5">
      <w:pPr>
        <w:ind w:left="238" w:hanging="238"/>
        <w:jc w:val="both"/>
      </w:pPr>
      <w:r w:rsidRPr="004F4885">
        <w:rPr>
          <w:rFonts w:cs="ＭＳ ゴシック" w:hint="eastAsia"/>
        </w:rPr>
        <w:t>第</w:t>
      </w:r>
      <w:r w:rsidR="009C253E" w:rsidRPr="004F4885">
        <w:rPr>
          <w:rFonts w:cs="ＭＳ ゴシック" w:hint="eastAsia"/>
        </w:rPr>
        <w:t>11</w:t>
      </w:r>
      <w:r w:rsidRPr="004F4885">
        <w:rPr>
          <w:rFonts w:cs="ＭＳ ゴシック" w:hint="eastAsia"/>
        </w:rPr>
        <w:t>条</w:t>
      </w:r>
      <w:r w:rsidR="00FA0742" w:rsidRPr="004F4885">
        <w:rPr>
          <w:rFonts w:hint="eastAsia"/>
        </w:rPr>
        <w:t xml:space="preserve">　町長は申請書の内容に虚偽があると認めるとき、又は第６</w:t>
      </w:r>
      <w:r w:rsidRPr="004F4885">
        <w:rPr>
          <w:rFonts w:hint="eastAsia"/>
        </w:rPr>
        <w:t>条各号のいずれかに該当すると認め</w:t>
      </w:r>
      <w:r w:rsidR="00DC23C2" w:rsidRPr="004F4885">
        <w:rPr>
          <w:rFonts w:hint="eastAsia"/>
        </w:rPr>
        <w:t>る</w:t>
      </w:r>
      <w:r w:rsidRPr="004F4885">
        <w:rPr>
          <w:rFonts w:hint="eastAsia"/>
        </w:rPr>
        <w:t>ときは、その承認を取り消すことができる。</w:t>
      </w:r>
    </w:p>
    <w:p w:rsidR="000921AE" w:rsidRPr="004F4885" w:rsidRDefault="00A25DA5">
      <w:pPr>
        <w:ind w:left="238" w:hanging="238"/>
        <w:jc w:val="both"/>
      </w:pPr>
      <w:r w:rsidRPr="004F4885">
        <w:rPr>
          <w:rFonts w:hint="eastAsia"/>
        </w:rPr>
        <w:t>２　町長は</w:t>
      </w:r>
      <w:r w:rsidR="00FA0742" w:rsidRPr="004F4885">
        <w:rPr>
          <w:rFonts w:hint="eastAsia"/>
        </w:rPr>
        <w:t>、</w:t>
      </w:r>
      <w:r w:rsidRPr="004F4885">
        <w:rPr>
          <w:rFonts w:hint="eastAsia"/>
        </w:rPr>
        <w:t>前項の規定により承認を取り消した者に対し、</w:t>
      </w:r>
      <w:r w:rsidR="00753FF3" w:rsidRPr="004F4885">
        <w:rPr>
          <w:rFonts w:hint="eastAsia"/>
        </w:rPr>
        <w:t>ロゴマークの</w:t>
      </w:r>
      <w:r w:rsidRPr="004F4885">
        <w:rPr>
          <w:rFonts w:hint="eastAsia"/>
        </w:rPr>
        <w:t>使用品等の使用を停止し、及び回収を求める等の措置を講ずることができる。</w:t>
      </w:r>
    </w:p>
    <w:p w:rsidR="000921AE" w:rsidRPr="004F4885" w:rsidRDefault="00A25DA5">
      <w:pPr>
        <w:ind w:left="238" w:hanging="238"/>
        <w:jc w:val="both"/>
      </w:pPr>
      <w:r w:rsidRPr="004F4885">
        <w:rPr>
          <w:rFonts w:hint="eastAsia"/>
        </w:rPr>
        <w:t>３　町長は</w:t>
      </w:r>
      <w:r w:rsidR="00DE33FF" w:rsidRPr="004F4885">
        <w:rPr>
          <w:rFonts w:hint="eastAsia"/>
        </w:rPr>
        <w:t>、</w:t>
      </w:r>
      <w:r w:rsidRPr="004F4885">
        <w:rPr>
          <w:rFonts w:hint="eastAsia"/>
        </w:rPr>
        <w:t>承認を得ずにロゴマークを使用している者に対し、</w:t>
      </w:r>
      <w:r w:rsidR="00753FF3" w:rsidRPr="004F4885">
        <w:rPr>
          <w:rFonts w:hint="eastAsia"/>
        </w:rPr>
        <w:t>ロゴマークの</w:t>
      </w:r>
      <w:r w:rsidRPr="004F4885">
        <w:rPr>
          <w:rFonts w:hint="eastAsia"/>
        </w:rPr>
        <w:t>使用品等を停止し、及び回収を求める等</w:t>
      </w:r>
      <w:r w:rsidR="00DE33FF" w:rsidRPr="004F4885">
        <w:rPr>
          <w:rFonts w:hint="eastAsia"/>
        </w:rPr>
        <w:t>の</w:t>
      </w:r>
      <w:r w:rsidRPr="004F4885">
        <w:rPr>
          <w:rFonts w:hint="eastAsia"/>
        </w:rPr>
        <w:t>措置を講ずることができる。</w:t>
      </w:r>
    </w:p>
    <w:p w:rsidR="000921AE" w:rsidRPr="004F4885" w:rsidRDefault="00A25DA5">
      <w:pPr>
        <w:ind w:left="238" w:hanging="238"/>
        <w:jc w:val="both"/>
      </w:pPr>
      <w:r w:rsidRPr="004F4885">
        <w:rPr>
          <w:rFonts w:hint="eastAsia"/>
        </w:rPr>
        <w:t>４　ロゴマークの使用の取消し、停止等に要する</w:t>
      </w:r>
      <w:r w:rsidR="00753FF3" w:rsidRPr="004F4885">
        <w:rPr>
          <w:rFonts w:hint="eastAsia"/>
        </w:rPr>
        <w:t>ロゴマークの</w:t>
      </w:r>
      <w:r w:rsidRPr="004F4885">
        <w:rPr>
          <w:rFonts w:hint="eastAsia"/>
        </w:rPr>
        <w:t>使用品等の回収費等は、使用者が負担することとする。</w:t>
      </w:r>
    </w:p>
    <w:p w:rsidR="000921AE" w:rsidRPr="004F4885" w:rsidRDefault="00A25DA5">
      <w:pPr>
        <w:ind w:left="238" w:hanging="238"/>
        <w:jc w:val="both"/>
      </w:pPr>
      <w:r w:rsidRPr="004F4885">
        <w:rPr>
          <w:rFonts w:hint="eastAsia"/>
        </w:rPr>
        <w:t xml:space="preserve">５　</w:t>
      </w:r>
      <w:r w:rsidR="0014764F" w:rsidRPr="004F4885">
        <w:rPr>
          <w:rFonts w:hint="eastAsia"/>
        </w:rPr>
        <w:t>第１</w:t>
      </w:r>
      <w:r w:rsidR="008C0A34" w:rsidRPr="004F4885">
        <w:rPr>
          <w:rFonts w:hint="eastAsia"/>
        </w:rPr>
        <w:t>項</w:t>
      </w:r>
      <w:r w:rsidRPr="004F4885">
        <w:rPr>
          <w:rFonts w:hint="eastAsia"/>
        </w:rPr>
        <w:t>の</w:t>
      </w:r>
      <w:r w:rsidR="008C0A34" w:rsidRPr="004F4885">
        <w:rPr>
          <w:rFonts w:hint="eastAsia"/>
        </w:rPr>
        <w:t>承認</w:t>
      </w:r>
      <w:r w:rsidR="0014764F" w:rsidRPr="004F4885">
        <w:rPr>
          <w:rFonts w:hint="eastAsia"/>
        </w:rPr>
        <w:t>を</w:t>
      </w:r>
      <w:r w:rsidRPr="004F4885">
        <w:rPr>
          <w:rFonts w:hint="eastAsia"/>
        </w:rPr>
        <w:t>取</w:t>
      </w:r>
      <w:r w:rsidR="0014764F" w:rsidRPr="004F4885">
        <w:rPr>
          <w:rFonts w:hint="eastAsia"/>
        </w:rPr>
        <w:t>り消すとき</w:t>
      </w:r>
      <w:r w:rsidRPr="004F4885">
        <w:rPr>
          <w:rFonts w:hint="eastAsia"/>
        </w:rPr>
        <w:t>は、その理由を明記した「おんせん天国」ロゴマーク使用承認取消通知書（様式第５号）により通知する</w:t>
      </w:r>
      <w:r w:rsidR="00964AB6" w:rsidRPr="004F4885">
        <w:rPr>
          <w:rFonts w:hint="eastAsia"/>
        </w:rPr>
        <w:t>ものとする</w:t>
      </w:r>
      <w:r w:rsidRPr="004F4885">
        <w:rPr>
          <w:rFonts w:hint="eastAsia"/>
        </w:rPr>
        <w:t>。</w:t>
      </w:r>
    </w:p>
    <w:p w:rsidR="000921AE" w:rsidRPr="004F4885" w:rsidRDefault="00A25DA5">
      <w:pPr>
        <w:ind w:left="238"/>
        <w:jc w:val="both"/>
      </w:pPr>
      <w:r w:rsidRPr="004F4885">
        <w:rPr>
          <w:rFonts w:hint="eastAsia"/>
        </w:rPr>
        <w:lastRenderedPageBreak/>
        <w:t>（損失補償等の責任）</w:t>
      </w:r>
    </w:p>
    <w:p w:rsidR="000921AE" w:rsidRPr="004F4885" w:rsidRDefault="00A25DA5">
      <w:pPr>
        <w:ind w:left="238" w:hanging="238"/>
        <w:jc w:val="both"/>
      </w:pPr>
      <w:r w:rsidRPr="004F4885">
        <w:rPr>
          <w:rFonts w:cs="ＭＳ ゴシック" w:hint="eastAsia"/>
        </w:rPr>
        <w:t>第</w:t>
      </w:r>
      <w:r w:rsidR="009C253E" w:rsidRPr="004F4885">
        <w:rPr>
          <w:rFonts w:cs="ＭＳ ゴシック" w:hint="eastAsia"/>
        </w:rPr>
        <w:t>12</w:t>
      </w:r>
      <w:r w:rsidRPr="004F4885">
        <w:rPr>
          <w:rFonts w:cs="ＭＳ ゴシック" w:hint="eastAsia"/>
        </w:rPr>
        <w:t>条</w:t>
      </w:r>
      <w:r w:rsidRPr="004F4885">
        <w:rPr>
          <w:rFonts w:hint="eastAsia"/>
        </w:rPr>
        <w:t xml:space="preserve">　町長は、ロゴマークの使用により使用者に損失が発生したときの補償等について一切の責任を負わない。</w:t>
      </w:r>
    </w:p>
    <w:p w:rsidR="000921AE" w:rsidRPr="004F4885" w:rsidRDefault="000921AE">
      <w:pPr>
        <w:widowControl/>
      </w:pPr>
    </w:p>
    <w:p w:rsidR="000921AE" w:rsidRPr="004F4885" w:rsidRDefault="00A25DA5">
      <w:pPr>
        <w:ind w:left="714"/>
        <w:jc w:val="both"/>
      </w:pPr>
      <w:r w:rsidRPr="004F4885">
        <w:rPr>
          <w:rFonts w:cs="ＭＳ ゴシック" w:hint="eastAsia"/>
        </w:rPr>
        <w:t>附　則</w:t>
      </w:r>
    </w:p>
    <w:p w:rsidR="000921AE" w:rsidRPr="004F4885" w:rsidRDefault="00A25DA5">
      <w:pPr>
        <w:ind w:firstLine="238"/>
        <w:jc w:val="both"/>
      </w:pPr>
      <w:r w:rsidRPr="004F4885">
        <w:rPr>
          <w:rFonts w:hint="eastAsia"/>
        </w:rPr>
        <w:t>この</w:t>
      </w:r>
      <w:r w:rsidR="009C253E" w:rsidRPr="004F4885">
        <w:rPr>
          <w:rFonts w:hint="eastAsia"/>
        </w:rPr>
        <w:t>告示</w:t>
      </w:r>
      <w:r w:rsidRPr="004F4885">
        <w:rPr>
          <w:rFonts w:hint="eastAsia"/>
        </w:rPr>
        <w:t>は</w:t>
      </w:r>
      <w:r w:rsidR="009C253E" w:rsidRPr="004F4885">
        <w:rPr>
          <w:rFonts w:hint="eastAsia"/>
        </w:rPr>
        <w:t>、</w:t>
      </w:r>
      <w:r w:rsidR="009263E6" w:rsidRPr="004F4885">
        <w:rPr>
          <w:rFonts w:hint="eastAsia"/>
        </w:rPr>
        <w:t>公示の日</w:t>
      </w:r>
      <w:r w:rsidRPr="004F4885">
        <w:rPr>
          <w:rFonts w:hint="eastAsia"/>
        </w:rPr>
        <w:t>から施行する。</w:t>
      </w:r>
    </w:p>
    <w:p w:rsidR="009C253E" w:rsidRPr="004F4885" w:rsidRDefault="009C253E">
      <w:pPr>
        <w:widowControl/>
        <w:autoSpaceDE/>
        <w:autoSpaceDN/>
        <w:rPr>
          <w:rFonts w:cs="ＭＳ ゴシック"/>
        </w:rPr>
      </w:pPr>
      <w:r w:rsidRPr="004F4885">
        <w:rPr>
          <w:rFonts w:cs="ＭＳ ゴシック"/>
        </w:rPr>
        <w:br w:type="page"/>
      </w:r>
    </w:p>
    <w:p w:rsidR="000921AE" w:rsidRPr="000518AB" w:rsidRDefault="00A25DA5">
      <w:pPr>
        <w:jc w:val="both"/>
      </w:pPr>
      <w:r w:rsidRPr="000518AB">
        <w:rPr>
          <w:rFonts w:cs="ＭＳ ゴシック" w:hint="eastAsia"/>
        </w:rPr>
        <w:lastRenderedPageBreak/>
        <w:t>別表</w:t>
      </w:r>
      <w:r w:rsidRPr="000518AB">
        <w:rPr>
          <w:rFonts w:hint="eastAsia"/>
        </w:rPr>
        <w:t>（第</w:t>
      </w:r>
      <w:r w:rsidR="009C253E" w:rsidRPr="004F4885">
        <w:rPr>
          <w:rFonts w:hint="eastAsia"/>
        </w:rPr>
        <w:t>２</w:t>
      </w:r>
      <w:r w:rsidRPr="000518AB">
        <w:rPr>
          <w:rFonts w:hint="eastAsia"/>
        </w:rPr>
        <w:t>条関係）</w:t>
      </w:r>
    </w:p>
    <w:tbl>
      <w:tblPr>
        <w:tblStyle w:val="a9"/>
        <w:tblW w:w="9164" w:type="dxa"/>
        <w:tblLook w:val="04A0" w:firstRow="1" w:lastRow="0" w:firstColumn="1" w:lastColumn="0" w:noHBand="0" w:noVBand="1"/>
      </w:tblPr>
      <w:tblGrid>
        <w:gridCol w:w="706"/>
        <w:gridCol w:w="944"/>
        <w:gridCol w:w="4101"/>
        <w:gridCol w:w="3413"/>
      </w:tblGrid>
      <w:tr w:rsidR="005B04D8" w:rsidTr="005B04D8">
        <w:tc>
          <w:tcPr>
            <w:tcW w:w="706" w:type="dxa"/>
            <w:vAlign w:val="center"/>
          </w:tcPr>
          <w:p w:rsidR="009C253E" w:rsidRDefault="009C253E" w:rsidP="00D96596">
            <w:pPr>
              <w:widowControl/>
              <w:autoSpaceDE/>
              <w:autoSpaceDN/>
              <w:jc w:val="center"/>
            </w:pPr>
            <w:r>
              <w:rPr>
                <w:rFonts w:hint="eastAsia"/>
              </w:rPr>
              <w:t>区分</w:t>
            </w:r>
          </w:p>
        </w:tc>
        <w:tc>
          <w:tcPr>
            <w:tcW w:w="5045" w:type="dxa"/>
            <w:gridSpan w:val="2"/>
          </w:tcPr>
          <w:p w:rsidR="009C253E" w:rsidRDefault="009C253E" w:rsidP="00D96596">
            <w:pPr>
              <w:widowControl/>
              <w:autoSpaceDE/>
              <w:autoSpaceDN/>
              <w:jc w:val="center"/>
            </w:pPr>
            <w:r>
              <w:rPr>
                <w:rFonts w:hint="eastAsia"/>
              </w:rPr>
              <w:t>形</w:t>
            </w:r>
            <w:r w:rsidR="00BC5DD3">
              <w:rPr>
                <w:rFonts w:hint="eastAsia"/>
              </w:rPr>
              <w:t xml:space="preserve">　　</w:t>
            </w:r>
            <w:r>
              <w:rPr>
                <w:rFonts w:hint="eastAsia"/>
              </w:rPr>
              <w:t>状</w:t>
            </w:r>
          </w:p>
        </w:tc>
        <w:tc>
          <w:tcPr>
            <w:tcW w:w="3413" w:type="dxa"/>
          </w:tcPr>
          <w:p w:rsidR="009C253E" w:rsidRDefault="00835D1C" w:rsidP="00D96596">
            <w:pPr>
              <w:widowControl/>
              <w:autoSpaceDE/>
              <w:autoSpaceDN/>
              <w:jc w:val="center"/>
            </w:pPr>
            <w:r>
              <w:rPr>
                <w:rFonts w:hint="eastAsia"/>
              </w:rPr>
              <w:t>カラー部分の</w:t>
            </w:r>
            <w:r w:rsidR="009C253E">
              <w:rPr>
                <w:rFonts w:hint="eastAsia"/>
              </w:rPr>
              <w:t>配色</w:t>
            </w:r>
          </w:p>
        </w:tc>
      </w:tr>
      <w:tr w:rsidR="002D66D1" w:rsidTr="005B04D8">
        <w:trPr>
          <w:cantSplit/>
          <w:trHeight w:val="3663"/>
        </w:trPr>
        <w:tc>
          <w:tcPr>
            <w:tcW w:w="706" w:type="dxa"/>
            <w:vMerge w:val="restart"/>
            <w:textDirection w:val="tbRlV"/>
            <w:vAlign w:val="center"/>
          </w:tcPr>
          <w:p w:rsidR="002D66D1" w:rsidRDefault="002D66D1" w:rsidP="005B04D8">
            <w:pPr>
              <w:widowControl/>
              <w:autoSpaceDE/>
              <w:autoSpaceDN/>
              <w:ind w:left="113" w:right="113"/>
              <w:jc w:val="both"/>
            </w:pPr>
            <w:r>
              <w:rPr>
                <w:rFonts w:hint="eastAsia"/>
              </w:rPr>
              <w:t>カラー</w:t>
            </w:r>
          </w:p>
        </w:tc>
        <w:tc>
          <w:tcPr>
            <w:tcW w:w="944" w:type="dxa"/>
            <w:textDirection w:val="tbRlV"/>
            <w:vAlign w:val="center"/>
          </w:tcPr>
          <w:p w:rsidR="002D66D1" w:rsidRDefault="002D66D1" w:rsidP="002D66D1">
            <w:pPr>
              <w:widowControl/>
              <w:autoSpaceDE/>
              <w:autoSpaceDN/>
              <w:ind w:left="113" w:right="113"/>
              <w:jc w:val="both"/>
            </w:pPr>
            <w:r>
              <w:rPr>
                <w:rFonts w:hint="eastAsia"/>
              </w:rPr>
              <w:t>正方形</w:t>
            </w:r>
          </w:p>
        </w:tc>
        <w:tc>
          <w:tcPr>
            <w:tcW w:w="4101" w:type="dxa"/>
          </w:tcPr>
          <w:p w:rsidR="002D66D1" w:rsidRDefault="002D66D1">
            <w:pPr>
              <w:widowControl/>
              <w:autoSpaceDE/>
              <w:autoSpaceDN/>
            </w:pPr>
            <w:r w:rsidRPr="000518AB">
              <w:rPr>
                <w:rFonts w:hint="eastAsia"/>
                <w:noProof/>
              </w:rPr>
              <w:drawing>
                <wp:anchor distT="0" distB="0" distL="114300" distR="114300" simplePos="0" relativeHeight="251669504" behindDoc="0" locked="0" layoutInCell="1" allowOverlap="1" wp14:anchorId="0220C082" wp14:editId="3D85FCDD">
                  <wp:simplePos x="0" y="0"/>
                  <wp:positionH relativeFrom="column">
                    <wp:posOffset>221615</wp:posOffset>
                  </wp:positionH>
                  <wp:positionV relativeFrom="paragraph">
                    <wp:posOffset>96520</wp:posOffset>
                  </wp:positionV>
                  <wp:extent cx="2052000" cy="2107532"/>
                  <wp:effectExtent l="0" t="0" r="5715"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000" cy="21075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3" w:type="dxa"/>
            <w:vMerge w:val="restart"/>
          </w:tcPr>
          <w:p w:rsidR="002D66D1" w:rsidRPr="00D96596" w:rsidRDefault="002D66D1" w:rsidP="00D96596">
            <w:pPr>
              <w:widowControl/>
              <w:autoSpaceDE/>
              <w:autoSpaceDN/>
              <w:rPr>
                <w:rFonts w:cstheme="minorBidi"/>
                <w:kern w:val="2"/>
              </w:rPr>
            </w:pPr>
            <w:r w:rsidRPr="000518AB">
              <w:rPr>
                <w:rFonts w:cstheme="minorBidi" w:hint="eastAsia"/>
                <w:kern w:val="2"/>
              </w:rPr>
              <w:t>お</w:t>
            </w:r>
            <w:r>
              <w:rPr>
                <w:rFonts w:cstheme="minorBidi" w:hint="eastAsia"/>
                <w:kern w:val="2"/>
              </w:rPr>
              <w:t xml:space="preserve">　</w:t>
            </w:r>
            <w:r w:rsidRPr="00D96596">
              <w:rPr>
                <w:rFonts w:cstheme="minorBidi"/>
                <w:kern w:val="2"/>
              </w:rPr>
              <w:t>C=20</w:t>
            </w:r>
            <w:r>
              <w:rPr>
                <w:rFonts w:cstheme="minorBidi"/>
                <w:kern w:val="2"/>
              </w:rPr>
              <w:t xml:space="preserve"> </w:t>
            </w:r>
            <w:r w:rsidRPr="00D96596">
              <w:rPr>
                <w:rFonts w:cstheme="minorBidi"/>
                <w:kern w:val="2"/>
              </w:rPr>
              <w:t xml:space="preserve"> M=40 </w:t>
            </w:r>
            <w:r>
              <w:rPr>
                <w:rFonts w:cstheme="minorBidi"/>
                <w:kern w:val="2"/>
              </w:rPr>
              <w:t xml:space="preserve"> </w:t>
            </w:r>
            <w:r w:rsidRPr="00D96596">
              <w:rPr>
                <w:rFonts w:cstheme="minorBidi"/>
                <w:kern w:val="2"/>
              </w:rPr>
              <w:t xml:space="preserve">Y=60 </w:t>
            </w:r>
            <w:r>
              <w:rPr>
                <w:rFonts w:cstheme="minorBidi"/>
                <w:kern w:val="2"/>
              </w:rPr>
              <w:t xml:space="preserve"> K=</w:t>
            </w:r>
            <w:r w:rsidRPr="00D96596">
              <w:rPr>
                <w:rFonts w:cstheme="minorBidi"/>
                <w:kern w:val="2"/>
              </w:rPr>
              <w:t>0</w:t>
            </w:r>
          </w:p>
          <w:p w:rsidR="002D66D1" w:rsidRDefault="002D66D1" w:rsidP="00D96596">
            <w:pPr>
              <w:widowControl/>
              <w:autoSpaceDE/>
              <w:autoSpaceDN/>
            </w:pPr>
            <w:r>
              <w:rPr>
                <w:rFonts w:cstheme="minorBidi" w:hint="eastAsia"/>
                <w:kern w:val="2"/>
              </w:rPr>
              <w:t xml:space="preserve">ん　</w:t>
            </w:r>
            <w:r>
              <w:t>C=35  M=0   Y=100 K=0</w:t>
            </w:r>
          </w:p>
          <w:p w:rsidR="002D66D1" w:rsidRPr="00D96596" w:rsidRDefault="002D66D1" w:rsidP="00D96596">
            <w:pPr>
              <w:widowControl/>
              <w:autoSpaceDE/>
              <w:autoSpaceDN/>
              <w:rPr>
                <w:rFonts w:cstheme="minorBidi"/>
                <w:kern w:val="2"/>
              </w:rPr>
            </w:pPr>
            <w:r>
              <w:rPr>
                <w:rFonts w:cstheme="minorBidi" w:hint="eastAsia"/>
                <w:kern w:val="2"/>
              </w:rPr>
              <w:t xml:space="preserve">せ　</w:t>
            </w:r>
            <w:r>
              <w:rPr>
                <w:rFonts w:cstheme="minorBidi"/>
                <w:kern w:val="2"/>
              </w:rPr>
              <w:t>C=</w:t>
            </w:r>
            <w:r w:rsidRPr="00D96596">
              <w:rPr>
                <w:rFonts w:cstheme="minorBidi"/>
                <w:kern w:val="2"/>
              </w:rPr>
              <w:t>0</w:t>
            </w:r>
            <w:r>
              <w:rPr>
                <w:rFonts w:cstheme="minorBidi"/>
                <w:kern w:val="2"/>
              </w:rPr>
              <w:t xml:space="preserve"> </w:t>
            </w:r>
            <w:r w:rsidRPr="00D96596">
              <w:rPr>
                <w:rFonts w:cstheme="minorBidi"/>
                <w:kern w:val="2"/>
              </w:rPr>
              <w:t xml:space="preserve"> </w:t>
            </w:r>
            <w:r>
              <w:rPr>
                <w:rFonts w:cstheme="minorBidi"/>
                <w:kern w:val="2"/>
              </w:rPr>
              <w:t xml:space="preserve"> </w:t>
            </w:r>
            <w:r w:rsidRPr="00D96596">
              <w:rPr>
                <w:rFonts w:cstheme="minorBidi"/>
                <w:kern w:val="2"/>
              </w:rPr>
              <w:t xml:space="preserve">M=70 </w:t>
            </w:r>
            <w:r>
              <w:rPr>
                <w:rFonts w:cstheme="minorBidi"/>
                <w:kern w:val="2"/>
              </w:rPr>
              <w:t xml:space="preserve"> </w:t>
            </w:r>
            <w:r w:rsidRPr="00D96596">
              <w:rPr>
                <w:rFonts w:cstheme="minorBidi"/>
                <w:kern w:val="2"/>
              </w:rPr>
              <w:t xml:space="preserve">Y=15 </w:t>
            </w:r>
            <w:r>
              <w:rPr>
                <w:rFonts w:cstheme="minorBidi"/>
                <w:kern w:val="2"/>
              </w:rPr>
              <w:t xml:space="preserve"> </w:t>
            </w:r>
            <w:r w:rsidRPr="00D96596">
              <w:rPr>
                <w:rFonts w:cstheme="minorBidi"/>
                <w:kern w:val="2"/>
              </w:rPr>
              <w:t>K=0</w:t>
            </w:r>
          </w:p>
          <w:p w:rsidR="002D66D1" w:rsidRDefault="002D66D1" w:rsidP="00D96596">
            <w:pPr>
              <w:widowControl/>
              <w:autoSpaceDE/>
              <w:autoSpaceDN/>
            </w:pPr>
            <w:r>
              <w:rPr>
                <w:rFonts w:cstheme="minorBidi" w:hint="eastAsia"/>
                <w:kern w:val="2"/>
              </w:rPr>
              <w:t xml:space="preserve">ん　</w:t>
            </w:r>
            <w:r>
              <w:t>C=70  M=30  Y=15</w:t>
            </w:r>
            <w:r>
              <w:rPr>
                <w:rFonts w:hint="eastAsia"/>
              </w:rPr>
              <w:t xml:space="preserve"> </w:t>
            </w:r>
            <w:r>
              <w:t xml:space="preserve"> K=0</w:t>
            </w:r>
          </w:p>
          <w:p w:rsidR="002D66D1" w:rsidRDefault="002D66D1" w:rsidP="00835D1C">
            <w:pPr>
              <w:widowControl/>
              <w:autoSpaceDE/>
              <w:autoSpaceDN/>
              <w:rPr>
                <w:rFonts w:cstheme="minorBidi"/>
                <w:kern w:val="2"/>
              </w:rPr>
            </w:pPr>
            <w:r>
              <w:rPr>
                <w:rFonts w:cstheme="minorBidi" w:hint="eastAsia"/>
                <w:kern w:val="2"/>
              </w:rPr>
              <w:t>温泉マーク</w:t>
            </w:r>
          </w:p>
          <w:p w:rsidR="002D66D1" w:rsidRDefault="002D66D1" w:rsidP="00835D1C">
            <w:pPr>
              <w:widowControl/>
              <w:autoSpaceDE/>
              <w:autoSpaceDN/>
              <w:ind w:firstLineChars="200" w:firstLine="477"/>
              <w:rPr>
                <w:rFonts w:cstheme="minorBidi"/>
                <w:kern w:val="2"/>
              </w:rPr>
            </w:pPr>
            <w:r>
              <w:rPr>
                <w:rFonts w:cstheme="minorBidi"/>
                <w:kern w:val="2"/>
              </w:rPr>
              <w:t>C=</w:t>
            </w:r>
            <w:r w:rsidRPr="00D96596">
              <w:rPr>
                <w:rFonts w:cstheme="minorBidi"/>
                <w:kern w:val="2"/>
              </w:rPr>
              <w:t>0</w:t>
            </w:r>
            <w:r>
              <w:rPr>
                <w:rFonts w:cstheme="minorBidi"/>
                <w:kern w:val="2"/>
              </w:rPr>
              <w:t xml:space="preserve">  </w:t>
            </w:r>
            <w:r w:rsidRPr="00D96596">
              <w:rPr>
                <w:rFonts w:cstheme="minorBidi"/>
                <w:kern w:val="2"/>
              </w:rPr>
              <w:t xml:space="preserve"> M=77 </w:t>
            </w:r>
            <w:r>
              <w:rPr>
                <w:rFonts w:cstheme="minorBidi"/>
                <w:kern w:val="2"/>
              </w:rPr>
              <w:t xml:space="preserve"> </w:t>
            </w:r>
            <w:r w:rsidRPr="00D96596">
              <w:rPr>
                <w:rFonts w:cstheme="minorBidi"/>
                <w:kern w:val="2"/>
              </w:rPr>
              <w:t xml:space="preserve">Y=62 </w:t>
            </w:r>
            <w:r>
              <w:rPr>
                <w:rFonts w:cstheme="minorBidi"/>
                <w:kern w:val="2"/>
              </w:rPr>
              <w:t xml:space="preserve"> </w:t>
            </w:r>
            <w:r w:rsidRPr="00D96596">
              <w:rPr>
                <w:rFonts w:cstheme="minorBidi"/>
                <w:kern w:val="2"/>
              </w:rPr>
              <w:t>K=0</w:t>
            </w:r>
          </w:p>
          <w:p w:rsidR="002D66D1" w:rsidRDefault="002D66D1" w:rsidP="00D96596">
            <w:pPr>
              <w:widowControl/>
              <w:autoSpaceDE/>
              <w:autoSpaceDN/>
              <w:rPr>
                <w:rFonts w:cstheme="minorBidi"/>
                <w:kern w:val="2"/>
              </w:rPr>
            </w:pPr>
            <w:r>
              <w:rPr>
                <w:rFonts w:cstheme="minorBidi" w:hint="eastAsia"/>
                <w:kern w:val="2"/>
              </w:rPr>
              <w:t xml:space="preserve">天　</w:t>
            </w:r>
            <w:r w:rsidRPr="00D96596">
              <w:rPr>
                <w:rFonts w:cstheme="minorBidi"/>
                <w:kern w:val="2"/>
              </w:rPr>
              <w:t xml:space="preserve">C=45 </w:t>
            </w:r>
            <w:r>
              <w:rPr>
                <w:rFonts w:cstheme="minorBidi"/>
                <w:kern w:val="2"/>
              </w:rPr>
              <w:t xml:space="preserve"> </w:t>
            </w:r>
            <w:r w:rsidRPr="00D96596">
              <w:rPr>
                <w:rFonts w:cstheme="minorBidi"/>
                <w:kern w:val="2"/>
              </w:rPr>
              <w:t xml:space="preserve">M=65 </w:t>
            </w:r>
            <w:r>
              <w:rPr>
                <w:rFonts w:cstheme="minorBidi"/>
                <w:kern w:val="2"/>
              </w:rPr>
              <w:t xml:space="preserve"> </w:t>
            </w:r>
            <w:r w:rsidRPr="00D96596">
              <w:rPr>
                <w:rFonts w:cstheme="minorBidi"/>
                <w:kern w:val="2"/>
              </w:rPr>
              <w:t xml:space="preserve">Y=0 </w:t>
            </w:r>
            <w:r>
              <w:rPr>
                <w:rFonts w:cstheme="minorBidi"/>
                <w:kern w:val="2"/>
              </w:rPr>
              <w:t xml:space="preserve">  </w:t>
            </w:r>
            <w:r w:rsidRPr="00D96596">
              <w:rPr>
                <w:rFonts w:cstheme="minorBidi"/>
                <w:kern w:val="2"/>
              </w:rPr>
              <w:t>K=0</w:t>
            </w:r>
          </w:p>
          <w:p w:rsidR="002D66D1" w:rsidRDefault="002D66D1" w:rsidP="00D96596">
            <w:pPr>
              <w:widowControl/>
              <w:autoSpaceDE/>
              <w:autoSpaceDN/>
            </w:pPr>
            <w:r>
              <w:rPr>
                <w:rFonts w:cstheme="minorBidi" w:hint="eastAsia"/>
                <w:kern w:val="2"/>
              </w:rPr>
              <w:t xml:space="preserve">国　</w:t>
            </w:r>
            <w:r>
              <w:t>C=70  M=0   Y=40  K=0</w:t>
            </w:r>
          </w:p>
          <w:p w:rsidR="00BD3B13" w:rsidRDefault="00BD3B13" w:rsidP="00D96596">
            <w:pPr>
              <w:widowControl/>
              <w:autoSpaceDE/>
              <w:autoSpaceDN/>
              <w:rPr>
                <w:rFonts w:cstheme="minorBidi"/>
                <w:kern w:val="2"/>
              </w:rPr>
            </w:pPr>
          </w:p>
          <w:p w:rsidR="00BD3B13" w:rsidRDefault="00796E63" w:rsidP="00D96596">
            <w:pPr>
              <w:widowControl/>
              <w:autoSpaceDE/>
              <w:autoSpaceDN/>
              <w:rPr>
                <w:rFonts w:cstheme="minorBidi"/>
                <w:kern w:val="2"/>
              </w:rPr>
            </w:pPr>
            <w:r>
              <w:rPr>
                <w:rFonts w:cstheme="minorBidi" w:hint="eastAsia"/>
                <w:kern w:val="2"/>
              </w:rPr>
              <w:t>（</w:t>
            </w:r>
            <w:r w:rsidR="00BD3B13">
              <w:rPr>
                <w:rFonts w:cstheme="minorBidi" w:hint="eastAsia"/>
                <w:kern w:val="2"/>
              </w:rPr>
              <w:t>町名</w:t>
            </w:r>
            <w:r>
              <w:rPr>
                <w:rFonts w:cstheme="minorBidi" w:hint="eastAsia"/>
                <w:kern w:val="2"/>
              </w:rPr>
              <w:t>部分）</w:t>
            </w:r>
          </w:p>
          <w:p w:rsidR="00796E63" w:rsidRPr="004F4885" w:rsidRDefault="00BD3B13" w:rsidP="00BD3B13">
            <w:pPr>
              <w:widowControl/>
              <w:autoSpaceDE/>
              <w:autoSpaceDN/>
              <w:rPr>
                <w:rFonts w:cstheme="minorBidi"/>
                <w:kern w:val="2"/>
              </w:rPr>
            </w:pPr>
            <w:r w:rsidRPr="004F4885">
              <w:rPr>
                <w:rFonts w:cstheme="minorBidi" w:hint="eastAsia"/>
                <w:kern w:val="2"/>
              </w:rPr>
              <w:t xml:space="preserve">温　</w:t>
            </w:r>
            <w:r w:rsidR="00796E63" w:rsidRPr="004F4885">
              <w:rPr>
                <w:rFonts w:cstheme="minorBidi"/>
                <w:kern w:val="2"/>
              </w:rPr>
              <w:t>C=</w:t>
            </w:r>
            <w:r w:rsidR="0014764F" w:rsidRPr="004F4885">
              <w:rPr>
                <w:rFonts w:cstheme="minorBidi" w:hint="eastAsia"/>
                <w:kern w:val="2"/>
              </w:rPr>
              <w:t>0</w:t>
            </w:r>
            <w:r w:rsidR="00796E63" w:rsidRPr="004F4885">
              <w:rPr>
                <w:rFonts w:cstheme="minorBidi"/>
                <w:kern w:val="2"/>
              </w:rPr>
              <w:t xml:space="preserve">  M=</w:t>
            </w:r>
            <w:r w:rsidR="0014764F" w:rsidRPr="004F4885">
              <w:rPr>
                <w:rFonts w:cstheme="minorBidi" w:hint="eastAsia"/>
                <w:kern w:val="2"/>
              </w:rPr>
              <w:t>77</w:t>
            </w:r>
            <w:r w:rsidR="00796E63" w:rsidRPr="004F4885">
              <w:rPr>
                <w:rFonts w:cstheme="minorBidi"/>
                <w:kern w:val="2"/>
              </w:rPr>
              <w:t xml:space="preserve">  Y=</w:t>
            </w:r>
            <w:r w:rsidR="0014764F" w:rsidRPr="004F4885">
              <w:rPr>
                <w:rFonts w:cstheme="minorBidi" w:hint="eastAsia"/>
                <w:kern w:val="2"/>
              </w:rPr>
              <w:t>62</w:t>
            </w:r>
            <w:r w:rsidRPr="004F4885">
              <w:rPr>
                <w:rFonts w:cstheme="minorBidi"/>
                <w:kern w:val="2"/>
              </w:rPr>
              <w:t xml:space="preserve">  K=</w:t>
            </w:r>
            <w:r w:rsidR="0014764F" w:rsidRPr="004F4885">
              <w:rPr>
                <w:rFonts w:cstheme="minorBidi" w:hint="eastAsia"/>
                <w:kern w:val="2"/>
              </w:rPr>
              <w:t>0</w:t>
            </w:r>
          </w:p>
          <w:p w:rsidR="002D66D1" w:rsidRDefault="00BD3B13" w:rsidP="00D96596">
            <w:pPr>
              <w:widowControl/>
              <w:autoSpaceDE/>
              <w:autoSpaceDN/>
              <w:rPr>
                <w:rFonts w:cstheme="minorBidi"/>
                <w:kern w:val="2"/>
              </w:rPr>
            </w:pPr>
            <w:r>
              <w:rPr>
                <w:rFonts w:cstheme="minorBidi" w:hint="eastAsia"/>
                <w:kern w:val="2"/>
              </w:rPr>
              <w:t>ローマ字</w:t>
            </w:r>
          </w:p>
          <w:p w:rsidR="002D66D1" w:rsidRPr="00835D1C" w:rsidRDefault="002D66D1" w:rsidP="00835D1C">
            <w:pPr>
              <w:widowControl/>
              <w:autoSpaceDE/>
              <w:autoSpaceDN/>
              <w:ind w:firstLineChars="200" w:firstLine="477"/>
              <w:rPr>
                <w:rFonts w:cstheme="minorBidi"/>
                <w:kern w:val="2"/>
              </w:rPr>
            </w:pPr>
            <w:r>
              <w:t>C=0   M=0   Y=0   K=50</w:t>
            </w:r>
          </w:p>
        </w:tc>
      </w:tr>
      <w:tr w:rsidR="002D66D1" w:rsidTr="005B04D8">
        <w:trPr>
          <w:cantSplit/>
          <w:trHeight w:val="2901"/>
        </w:trPr>
        <w:tc>
          <w:tcPr>
            <w:tcW w:w="706" w:type="dxa"/>
            <w:vMerge/>
            <w:textDirection w:val="tbRlV"/>
          </w:tcPr>
          <w:p w:rsidR="002D66D1" w:rsidRDefault="002D66D1" w:rsidP="00D96596">
            <w:pPr>
              <w:widowControl/>
              <w:autoSpaceDE/>
              <w:autoSpaceDN/>
              <w:ind w:left="113" w:right="113"/>
            </w:pPr>
          </w:p>
        </w:tc>
        <w:tc>
          <w:tcPr>
            <w:tcW w:w="944" w:type="dxa"/>
            <w:textDirection w:val="tbRlV"/>
            <w:vAlign w:val="center"/>
          </w:tcPr>
          <w:p w:rsidR="002D66D1" w:rsidRDefault="002D66D1" w:rsidP="002D66D1">
            <w:pPr>
              <w:widowControl/>
              <w:autoSpaceDE/>
              <w:autoSpaceDN/>
              <w:ind w:left="113" w:right="113"/>
              <w:jc w:val="both"/>
            </w:pPr>
            <w:r>
              <w:rPr>
                <w:rFonts w:hint="eastAsia"/>
              </w:rPr>
              <w:t>(町名なし)</w:t>
            </w:r>
          </w:p>
          <w:p w:rsidR="002D66D1" w:rsidRDefault="002D66D1" w:rsidP="002D66D1">
            <w:pPr>
              <w:widowControl/>
              <w:autoSpaceDE/>
              <w:autoSpaceDN/>
              <w:ind w:left="113" w:right="113"/>
              <w:jc w:val="both"/>
            </w:pPr>
            <w:r>
              <w:rPr>
                <w:rFonts w:hint="eastAsia"/>
              </w:rPr>
              <w:t>正方形</w:t>
            </w:r>
          </w:p>
        </w:tc>
        <w:tc>
          <w:tcPr>
            <w:tcW w:w="4101" w:type="dxa"/>
          </w:tcPr>
          <w:p w:rsidR="002D66D1" w:rsidRPr="000518AB" w:rsidRDefault="002D66D1">
            <w:pPr>
              <w:widowControl/>
              <w:autoSpaceDE/>
              <w:autoSpaceDN/>
              <w:rPr>
                <w:noProof/>
              </w:rPr>
            </w:pPr>
            <w:r w:rsidRPr="000518AB">
              <w:rPr>
                <w:rFonts w:hint="eastAsia"/>
                <w:noProof/>
              </w:rPr>
              <w:drawing>
                <wp:anchor distT="0" distB="0" distL="114300" distR="114300" simplePos="0" relativeHeight="251670528" behindDoc="0" locked="0" layoutInCell="1" allowOverlap="1" wp14:anchorId="5842889F" wp14:editId="0B80208B">
                  <wp:simplePos x="0" y="0"/>
                  <wp:positionH relativeFrom="column">
                    <wp:posOffset>221615</wp:posOffset>
                  </wp:positionH>
                  <wp:positionV relativeFrom="paragraph">
                    <wp:posOffset>145415</wp:posOffset>
                  </wp:positionV>
                  <wp:extent cx="2052000" cy="1552748"/>
                  <wp:effectExtent l="0" t="0" r="571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2000" cy="155274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3" w:type="dxa"/>
            <w:vMerge/>
          </w:tcPr>
          <w:p w:rsidR="002D66D1" w:rsidRPr="000518AB" w:rsidRDefault="002D66D1" w:rsidP="00D96596">
            <w:pPr>
              <w:widowControl/>
              <w:autoSpaceDE/>
              <w:autoSpaceDN/>
              <w:rPr>
                <w:rFonts w:cstheme="minorBidi"/>
                <w:kern w:val="2"/>
              </w:rPr>
            </w:pPr>
          </w:p>
        </w:tc>
      </w:tr>
      <w:tr w:rsidR="002D66D1" w:rsidTr="005B04D8">
        <w:trPr>
          <w:cantSplit/>
          <w:trHeight w:val="2168"/>
        </w:trPr>
        <w:tc>
          <w:tcPr>
            <w:tcW w:w="706" w:type="dxa"/>
            <w:vMerge/>
            <w:textDirection w:val="tbRlV"/>
          </w:tcPr>
          <w:p w:rsidR="002D66D1" w:rsidRDefault="002D66D1" w:rsidP="00D96596">
            <w:pPr>
              <w:widowControl/>
              <w:autoSpaceDE/>
              <w:autoSpaceDN/>
              <w:ind w:left="113" w:right="113"/>
            </w:pPr>
          </w:p>
        </w:tc>
        <w:tc>
          <w:tcPr>
            <w:tcW w:w="944" w:type="dxa"/>
            <w:textDirection w:val="tbRlV"/>
            <w:vAlign w:val="center"/>
          </w:tcPr>
          <w:p w:rsidR="002D66D1" w:rsidRDefault="002D66D1" w:rsidP="002D66D1">
            <w:pPr>
              <w:widowControl/>
              <w:autoSpaceDE/>
              <w:autoSpaceDN/>
              <w:ind w:left="113" w:right="113"/>
              <w:jc w:val="both"/>
            </w:pPr>
            <w:r>
              <w:rPr>
                <w:rFonts w:hint="eastAsia"/>
              </w:rPr>
              <w:t>長方形</w:t>
            </w:r>
          </w:p>
        </w:tc>
        <w:tc>
          <w:tcPr>
            <w:tcW w:w="4101" w:type="dxa"/>
          </w:tcPr>
          <w:p w:rsidR="002D66D1" w:rsidRDefault="00821E9C">
            <w:pPr>
              <w:widowControl/>
              <w:autoSpaceDE/>
              <w:autoSpaceDN/>
            </w:pPr>
            <w:r w:rsidRPr="000518AB">
              <w:rPr>
                <w:rFonts w:hint="eastAsia"/>
                <w:noProof/>
              </w:rPr>
              <w:drawing>
                <wp:anchor distT="0" distB="0" distL="114300" distR="114300" simplePos="0" relativeHeight="251673600" behindDoc="0" locked="0" layoutInCell="1" allowOverlap="1">
                  <wp:simplePos x="0" y="0"/>
                  <wp:positionH relativeFrom="column">
                    <wp:posOffset>1905</wp:posOffset>
                  </wp:positionH>
                  <wp:positionV relativeFrom="paragraph">
                    <wp:posOffset>297180</wp:posOffset>
                  </wp:positionV>
                  <wp:extent cx="2416810" cy="718185"/>
                  <wp:effectExtent l="0" t="0" r="2540" b="571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6810"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3" w:type="dxa"/>
            <w:vMerge/>
          </w:tcPr>
          <w:p w:rsidR="002D66D1" w:rsidRDefault="002D66D1">
            <w:pPr>
              <w:widowControl/>
              <w:autoSpaceDE/>
              <w:autoSpaceDN/>
            </w:pPr>
          </w:p>
        </w:tc>
      </w:tr>
      <w:tr w:rsidR="002D66D1" w:rsidTr="005B04D8">
        <w:trPr>
          <w:cantSplit/>
          <w:trHeight w:val="2128"/>
        </w:trPr>
        <w:tc>
          <w:tcPr>
            <w:tcW w:w="706" w:type="dxa"/>
            <w:vMerge/>
            <w:textDirection w:val="tbRlV"/>
          </w:tcPr>
          <w:p w:rsidR="002D66D1" w:rsidRDefault="002D66D1" w:rsidP="00D96596">
            <w:pPr>
              <w:widowControl/>
              <w:autoSpaceDE/>
              <w:autoSpaceDN/>
              <w:ind w:left="113" w:right="113"/>
            </w:pPr>
          </w:p>
        </w:tc>
        <w:tc>
          <w:tcPr>
            <w:tcW w:w="944" w:type="dxa"/>
            <w:textDirection w:val="tbRlV"/>
            <w:vAlign w:val="center"/>
          </w:tcPr>
          <w:p w:rsidR="002D66D1" w:rsidRDefault="002D66D1" w:rsidP="002D66D1">
            <w:pPr>
              <w:widowControl/>
              <w:autoSpaceDE/>
              <w:autoSpaceDN/>
              <w:ind w:left="113" w:right="113"/>
              <w:jc w:val="both"/>
            </w:pPr>
            <w:r>
              <w:rPr>
                <w:rFonts w:hint="eastAsia"/>
              </w:rPr>
              <w:t>（町名なし）</w:t>
            </w:r>
          </w:p>
          <w:p w:rsidR="002D66D1" w:rsidRDefault="002D66D1" w:rsidP="002D66D1">
            <w:pPr>
              <w:widowControl/>
              <w:autoSpaceDE/>
              <w:autoSpaceDN/>
              <w:ind w:left="113" w:right="113"/>
              <w:jc w:val="both"/>
            </w:pPr>
            <w:r>
              <w:rPr>
                <w:rFonts w:hint="eastAsia"/>
              </w:rPr>
              <w:t>長方形</w:t>
            </w:r>
          </w:p>
        </w:tc>
        <w:tc>
          <w:tcPr>
            <w:tcW w:w="4101" w:type="dxa"/>
          </w:tcPr>
          <w:p w:rsidR="002D66D1" w:rsidRPr="000518AB" w:rsidRDefault="002D66D1">
            <w:pPr>
              <w:widowControl/>
              <w:autoSpaceDE/>
              <w:autoSpaceDN/>
              <w:rPr>
                <w:noProof/>
              </w:rPr>
            </w:pPr>
            <w:r w:rsidRPr="000518AB">
              <w:rPr>
                <w:rFonts w:hint="eastAsia"/>
                <w:noProof/>
              </w:rPr>
              <w:drawing>
                <wp:anchor distT="0" distB="0" distL="114300" distR="114300" simplePos="0" relativeHeight="251671552" behindDoc="0" locked="0" layoutInCell="1" allowOverlap="1" wp14:anchorId="0801B537" wp14:editId="4491BB73">
                  <wp:simplePos x="0" y="0"/>
                  <wp:positionH relativeFrom="column">
                    <wp:posOffset>1905</wp:posOffset>
                  </wp:positionH>
                  <wp:positionV relativeFrom="paragraph">
                    <wp:posOffset>497205</wp:posOffset>
                  </wp:positionV>
                  <wp:extent cx="2416810" cy="391795"/>
                  <wp:effectExtent l="0" t="0" r="2540" b="825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681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3" w:type="dxa"/>
            <w:vMerge/>
          </w:tcPr>
          <w:p w:rsidR="002D66D1" w:rsidRDefault="002D66D1">
            <w:pPr>
              <w:widowControl/>
              <w:autoSpaceDE/>
              <w:autoSpaceDN/>
            </w:pPr>
          </w:p>
        </w:tc>
      </w:tr>
      <w:tr w:rsidR="002D66D1" w:rsidTr="005B04D8">
        <w:trPr>
          <w:cantSplit/>
          <w:trHeight w:val="3662"/>
        </w:trPr>
        <w:tc>
          <w:tcPr>
            <w:tcW w:w="706" w:type="dxa"/>
            <w:vMerge w:val="restart"/>
            <w:textDirection w:val="tbRlV"/>
            <w:vAlign w:val="center"/>
          </w:tcPr>
          <w:p w:rsidR="002D66D1" w:rsidRDefault="002D66D1" w:rsidP="005B04D8">
            <w:pPr>
              <w:widowControl/>
              <w:autoSpaceDE/>
              <w:autoSpaceDN/>
              <w:ind w:left="113" w:right="113"/>
              <w:jc w:val="both"/>
            </w:pPr>
            <w:r>
              <w:rPr>
                <w:rFonts w:hint="eastAsia"/>
              </w:rPr>
              <w:t>モノクロ</w:t>
            </w:r>
          </w:p>
        </w:tc>
        <w:tc>
          <w:tcPr>
            <w:tcW w:w="944" w:type="dxa"/>
            <w:textDirection w:val="tbRlV"/>
            <w:vAlign w:val="center"/>
          </w:tcPr>
          <w:p w:rsidR="002D66D1" w:rsidRDefault="002D66D1" w:rsidP="002D66D1">
            <w:pPr>
              <w:widowControl/>
              <w:autoSpaceDE/>
              <w:autoSpaceDN/>
              <w:ind w:left="113" w:right="113"/>
              <w:jc w:val="both"/>
            </w:pPr>
            <w:r>
              <w:rPr>
                <w:rFonts w:hint="eastAsia"/>
              </w:rPr>
              <w:t>正方形</w:t>
            </w:r>
          </w:p>
        </w:tc>
        <w:tc>
          <w:tcPr>
            <w:tcW w:w="4101" w:type="dxa"/>
          </w:tcPr>
          <w:p w:rsidR="002D66D1" w:rsidRDefault="00E575E4" w:rsidP="002D66D1">
            <w:pPr>
              <w:widowControl/>
              <w:autoSpaceDE/>
              <w:autoSpaceDN/>
            </w:pPr>
            <w:r w:rsidRPr="000518AB">
              <w:rPr>
                <w:rFonts w:hint="eastAsia"/>
                <w:noProof/>
              </w:rPr>
              <w:drawing>
                <wp:anchor distT="0" distB="0" distL="114300" distR="114300" simplePos="0" relativeHeight="251672576" behindDoc="0" locked="0" layoutInCell="1" allowOverlap="1">
                  <wp:simplePos x="0" y="0"/>
                  <wp:positionH relativeFrom="column">
                    <wp:posOffset>220980</wp:posOffset>
                  </wp:positionH>
                  <wp:positionV relativeFrom="paragraph">
                    <wp:posOffset>85090</wp:posOffset>
                  </wp:positionV>
                  <wp:extent cx="2052000" cy="2110710"/>
                  <wp:effectExtent l="0" t="0" r="5715" b="444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00" cy="2110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3" w:type="dxa"/>
            <w:vMerge w:val="restart"/>
          </w:tcPr>
          <w:p w:rsidR="002D66D1" w:rsidRDefault="002D66D1" w:rsidP="002D66D1">
            <w:pPr>
              <w:widowControl/>
              <w:autoSpaceDE/>
              <w:autoSpaceDN/>
            </w:pPr>
          </w:p>
        </w:tc>
      </w:tr>
      <w:tr w:rsidR="002D66D1" w:rsidTr="005B04D8">
        <w:trPr>
          <w:cantSplit/>
          <w:trHeight w:val="2903"/>
        </w:trPr>
        <w:tc>
          <w:tcPr>
            <w:tcW w:w="706" w:type="dxa"/>
            <w:vMerge/>
            <w:textDirection w:val="tbRlV"/>
          </w:tcPr>
          <w:p w:rsidR="002D66D1" w:rsidRDefault="002D66D1" w:rsidP="002D66D1">
            <w:pPr>
              <w:widowControl/>
              <w:autoSpaceDE/>
              <w:autoSpaceDN/>
              <w:ind w:left="113" w:right="113"/>
            </w:pPr>
          </w:p>
        </w:tc>
        <w:tc>
          <w:tcPr>
            <w:tcW w:w="944" w:type="dxa"/>
            <w:textDirection w:val="tbRlV"/>
            <w:vAlign w:val="center"/>
          </w:tcPr>
          <w:p w:rsidR="002D66D1" w:rsidRDefault="002D66D1" w:rsidP="002D66D1">
            <w:pPr>
              <w:widowControl/>
              <w:autoSpaceDE/>
              <w:autoSpaceDN/>
              <w:ind w:left="113" w:right="113"/>
              <w:jc w:val="both"/>
            </w:pPr>
            <w:r>
              <w:rPr>
                <w:rFonts w:hint="eastAsia"/>
              </w:rPr>
              <w:t>(町名なし)</w:t>
            </w:r>
          </w:p>
          <w:p w:rsidR="002D66D1" w:rsidRDefault="002D66D1" w:rsidP="002D66D1">
            <w:pPr>
              <w:widowControl/>
              <w:autoSpaceDE/>
              <w:autoSpaceDN/>
              <w:ind w:left="113" w:right="113"/>
              <w:jc w:val="both"/>
            </w:pPr>
            <w:r>
              <w:rPr>
                <w:rFonts w:hint="eastAsia"/>
              </w:rPr>
              <w:t>正方形</w:t>
            </w:r>
          </w:p>
        </w:tc>
        <w:tc>
          <w:tcPr>
            <w:tcW w:w="4101" w:type="dxa"/>
          </w:tcPr>
          <w:p w:rsidR="002D66D1" w:rsidRDefault="00821E9C" w:rsidP="002D66D1">
            <w:pPr>
              <w:widowControl/>
              <w:autoSpaceDE/>
              <w:autoSpaceDN/>
            </w:pPr>
            <w:r w:rsidRPr="000518AB">
              <w:rPr>
                <w:rFonts w:hint="eastAsia"/>
                <w:noProof/>
              </w:rPr>
              <w:drawing>
                <wp:anchor distT="0" distB="0" distL="114300" distR="114300" simplePos="0" relativeHeight="251674624" behindDoc="0" locked="0" layoutInCell="1" allowOverlap="1">
                  <wp:simplePos x="0" y="0"/>
                  <wp:positionH relativeFrom="column">
                    <wp:posOffset>220980</wp:posOffset>
                  </wp:positionH>
                  <wp:positionV relativeFrom="paragraph">
                    <wp:posOffset>153670</wp:posOffset>
                  </wp:positionV>
                  <wp:extent cx="2052000" cy="1524180"/>
                  <wp:effectExtent l="0" t="0" r="571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2000" cy="15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3" w:type="dxa"/>
            <w:vMerge/>
          </w:tcPr>
          <w:p w:rsidR="002D66D1" w:rsidRDefault="002D66D1" w:rsidP="002D66D1">
            <w:pPr>
              <w:widowControl/>
              <w:autoSpaceDE/>
              <w:autoSpaceDN/>
            </w:pPr>
          </w:p>
        </w:tc>
      </w:tr>
      <w:tr w:rsidR="002D66D1" w:rsidTr="005B04D8">
        <w:trPr>
          <w:cantSplit/>
          <w:trHeight w:val="2166"/>
        </w:trPr>
        <w:tc>
          <w:tcPr>
            <w:tcW w:w="706" w:type="dxa"/>
            <w:vMerge/>
            <w:textDirection w:val="tbRlV"/>
          </w:tcPr>
          <w:p w:rsidR="002D66D1" w:rsidRDefault="002D66D1" w:rsidP="002D66D1">
            <w:pPr>
              <w:widowControl/>
              <w:autoSpaceDE/>
              <w:autoSpaceDN/>
              <w:ind w:left="113" w:right="113"/>
            </w:pPr>
          </w:p>
        </w:tc>
        <w:tc>
          <w:tcPr>
            <w:tcW w:w="944" w:type="dxa"/>
            <w:textDirection w:val="tbRlV"/>
            <w:vAlign w:val="center"/>
          </w:tcPr>
          <w:p w:rsidR="002D66D1" w:rsidRDefault="002D66D1" w:rsidP="002D66D1">
            <w:pPr>
              <w:widowControl/>
              <w:autoSpaceDE/>
              <w:autoSpaceDN/>
              <w:ind w:left="113" w:right="113"/>
              <w:jc w:val="both"/>
            </w:pPr>
            <w:r>
              <w:rPr>
                <w:rFonts w:hint="eastAsia"/>
              </w:rPr>
              <w:t>長方形</w:t>
            </w:r>
          </w:p>
        </w:tc>
        <w:tc>
          <w:tcPr>
            <w:tcW w:w="4101" w:type="dxa"/>
          </w:tcPr>
          <w:p w:rsidR="002D66D1" w:rsidRDefault="00821E9C" w:rsidP="002D66D1">
            <w:pPr>
              <w:widowControl/>
              <w:autoSpaceDE/>
              <w:autoSpaceDN/>
            </w:pPr>
            <w:r w:rsidRPr="000518AB">
              <w:rPr>
                <w:rFonts w:hint="eastAsia"/>
                <w:noProof/>
              </w:rPr>
              <w:drawing>
                <wp:anchor distT="0" distB="0" distL="114300" distR="114300" simplePos="0" relativeHeight="251675648" behindDoc="0" locked="0" layoutInCell="1" allowOverlap="1">
                  <wp:simplePos x="0" y="0"/>
                  <wp:positionH relativeFrom="column">
                    <wp:posOffset>20955</wp:posOffset>
                  </wp:positionH>
                  <wp:positionV relativeFrom="paragraph">
                    <wp:posOffset>313690</wp:posOffset>
                  </wp:positionV>
                  <wp:extent cx="2416810" cy="718185"/>
                  <wp:effectExtent l="0" t="0" r="2540" b="571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3" w:type="dxa"/>
            <w:vMerge/>
          </w:tcPr>
          <w:p w:rsidR="002D66D1" w:rsidRDefault="002D66D1" w:rsidP="002D66D1">
            <w:pPr>
              <w:widowControl/>
              <w:autoSpaceDE/>
              <w:autoSpaceDN/>
            </w:pPr>
          </w:p>
        </w:tc>
      </w:tr>
      <w:tr w:rsidR="002D66D1" w:rsidTr="005B04D8">
        <w:trPr>
          <w:cantSplit/>
          <w:trHeight w:val="2166"/>
        </w:trPr>
        <w:tc>
          <w:tcPr>
            <w:tcW w:w="706" w:type="dxa"/>
            <w:vMerge/>
            <w:textDirection w:val="tbRlV"/>
          </w:tcPr>
          <w:p w:rsidR="002D66D1" w:rsidRDefault="002D66D1" w:rsidP="002D66D1">
            <w:pPr>
              <w:widowControl/>
              <w:autoSpaceDE/>
              <w:autoSpaceDN/>
              <w:ind w:left="113" w:right="113"/>
            </w:pPr>
          </w:p>
        </w:tc>
        <w:tc>
          <w:tcPr>
            <w:tcW w:w="944" w:type="dxa"/>
            <w:textDirection w:val="tbRlV"/>
            <w:vAlign w:val="center"/>
          </w:tcPr>
          <w:p w:rsidR="002D66D1" w:rsidRDefault="002D66D1" w:rsidP="002D66D1">
            <w:pPr>
              <w:widowControl/>
              <w:autoSpaceDE/>
              <w:autoSpaceDN/>
              <w:ind w:left="113" w:right="113"/>
              <w:jc w:val="both"/>
            </w:pPr>
            <w:r>
              <w:rPr>
                <w:rFonts w:hint="eastAsia"/>
              </w:rPr>
              <w:t>（町名なし）</w:t>
            </w:r>
          </w:p>
          <w:p w:rsidR="002D66D1" w:rsidRDefault="002D66D1" w:rsidP="002D66D1">
            <w:pPr>
              <w:widowControl/>
              <w:autoSpaceDE/>
              <w:autoSpaceDN/>
              <w:ind w:left="113" w:right="113"/>
              <w:jc w:val="both"/>
            </w:pPr>
            <w:r>
              <w:rPr>
                <w:rFonts w:hint="eastAsia"/>
              </w:rPr>
              <w:t>長方形</w:t>
            </w:r>
          </w:p>
        </w:tc>
        <w:tc>
          <w:tcPr>
            <w:tcW w:w="4101" w:type="dxa"/>
          </w:tcPr>
          <w:p w:rsidR="002D66D1" w:rsidRDefault="00821E9C" w:rsidP="002D66D1">
            <w:pPr>
              <w:widowControl/>
              <w:autoSpaceDE/>
              <w:autoSpaceDN/>
            </w:pPr>
            <w:r w:rsidRPr="000518AB">
              <w:rPr>
                <w:rFonts w:hint="eastAsia"/>
                <w:noProof/>
              </w:rPr>
              <w:drawing>
                <wp:anchor distT="0" distB="0" distL="114300" distR="114300" simplePos="0" relativeHeight="251676672" behindDoc="0" locked="0" layoutInCell="1" allowOverlap="1">
                  <wp:simplePos x="0" y="0"/>
                  <wp:positionH relativeFrom="column">
                    <wp:posOffset>20955</wp:posOffset>
                  </wp:positionH>
                  <wp:positionV relativeFrom="paragraph">
                    <wp:posOffset>494030</wp:posOffset>
                  </wp:positionV>
                  <wp:extent cx="2416810" cy="391795"/>
                  <wp:effectExtent l="0" t="0" r="2540" b="825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681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3" w:type="dxa"/>
            <w:vMerge/>
          </w:tcPr>
          <w:p w:rsidR="002D66D1" w:rsidRDefault="002D66D1" w:rsidP="002D66D1">
            <w:pPr>
              <w:widowControl/>
              <w:autoSpaceDE/>
              <w:autoSpaceDN/>
            </w:pPr>
          </w:p>
        </w:tc>
      </w:tr>
    </w:tbl>
    <w:p w:rsidR="009C253E" w:rsidRDefault="00B34728" w:rsidP="00B34728">
      <w:pPr>
        <w:widowControl/>
        <w:autoSpaceDE/>
        <w:autoSpaceDN/>
        <w:ind w:left="239" w:hangingChars="100" w:hanging="239"/>
      </w:pPr>
      <w:r>
        <w:rPr>
          <w:rFonts w:hint="eastAsia"/>
        </w:rPr>
        <w:t>備考　この表の町名なしのロゴマークは、</w:t>
      </w:r>
      <w:r w:rsidRPr="000518AB">
        <w:rPr>
          <w:rFonts w:hint="eastAsia"/>
        </w:rPr>
        <w:t>名刺等で町名の重複を避ける場合に使用を許可する</w:t>
      </w:r>
      <w:r>
        <w:rPr>
          <w:rFonts w:hint="eastAsia"/>
        </w:rPr>
        <w:t>ものとする</w:t>
      </w:r>
      <w:r w:rsidRPr="000518AB">
        <w:rPr>
          <w:rFonts w:hint="eastAsia"/>
        </w:rPr>
        <w:t>。</w:t>
      </w:r>
      <w:bookmarkStart w:id="0" w:name="_GoBack"/>
      <w:bookmarkEnd w:id="0"/>
    </w:p>
    <w:sectPr w:rsidR="009C253E" w:rsidSect="000518AB">
      <w:type w:val="continuous"/>
      <w:pgSz w:w="11906" w:h="16838" w:code="9"/>
      <w:pgMar w:top="1701" w:right="1417" w:bottom="1417" w:left="1417" w:header="720" w:footer="1117" w:gutter="0"/>
      <w:cols w:space="720"/>
      <w:noEndnote/>
      <w:docGrid w:type="linesAndChars" w:linePitch="361" w:charSpace="-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499E"/>
    <w:rsid w:val="00042282"/>
    <w:rsid w:val="000518AB"/>
    <w:rsid w:val="000921AE"/>
    <w:rsid w:val="000F0552"/>
    <w:rsid w:val="001257C7"/>
    <w:rsid w:val="0014764F"/>
    <w:rsid w:val="0018438B"/>
    <w:rsid w:val="00210D14"/>
    <w:rsid w:val="00285231"/>
    <w:rsid w:val="002D66D1"/>
    <w:rsid w:val="002E16E7"/>
    <w:rsid w:val="00311DF1"/>
    <w:rsid w:val="003A7CCA"/>
    <w:rsid w:val="003D5517"/>
    <w:rsid w:val="003E0504"/>
    <w:rsid w:val="003F46E8"/>
    <w:rsid w:val="00400B92"/>
    <w:rsid w:val="004466D4"/>
    <w:rsid w:val="00451975"/>
    <w:rsid w:val="004F4885"/>
    <w:rsid w:val="00592333"/>
    <w:rsid w:val="005A500A"/>
    <w:rsid w:val="005B04D8"/>
    <w:rsid w:val="005C19B5"/>
    <w:rsid w:val="006020AA"/>
    <w:rsid w:val="006A01D2"/>
    <w:rsid w:val="006D096C"/>
    <w:rsid w:val="007055AA"/>
    <w:rsid w:val="00733F12"/>
    <w:rsid w:val="00753FF3"/>
    <w:rsid w:val="00760807"/>
    <w:rsid w:val="0079416C"/>
    <w:rsid w:val="00796E63"/>
    <w:rsid w:val="00821E9C"/>
    <w:rsid w:val="00835D1C"/>
    <w:rsid w:val="008C0A34"/>
    <w:rsid w:val="008E6910"/>
    <w:rsid w:val="009263E6"/>
    <w:rsid w:val="00952F35"/>
    <w:rsid w:val="00964AB6"/>
    <w:rsid w:val="00992A25"/>
    <w:rsid w:val="009C253E"/>
    <w:rsid w:val="00A25DA5"/>
    <w:rsid w:val="00A56531"/>
    <w:rsid w:val="00A628DC"/>
    <w:rsid w:val="00A77B3E"/>
    <w:rsid w:val="00AB3EE7"/>
    <w:rsid w:val="00B34728"/>
    <w:rsid w:val="00B82F77"/>
    <w:rsid w:val="00BC5DD3"/>
    <w:rsid w:val="00BD3B13"/>
    <w:rsid w:val="00C0000C"/>
    <w:rsid w:val="00C07DA7"/>
    <w:rsid w:val="00C3780B"/>
    <w:rsid w:val="00C378C2"/>
    <w:rsid w:val="00CA2A55"/>
    <w:rsid w:val="00D40A66"/>
    <w:rsid w:val="00D4550B"/>
    <w:rsid w:val="00D96596"/>
    <w:rsid w:val="00DC23C2"/>
    <w:rsid w:val="00DE33FF"/>
    <w:rsid w:val="00E575E4"/>
    <w:rsid w:val="00E61A87"/>
    <w:rsid w:val="00EE7D49"/>
    <w:rsid w:val="00F54D09"/>
    <w:rsid w:val="00F6290A"/>
    <w:rsid w:val="00FA074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AD74F1"/>
  <w14:defaultImageDpi w14:val="0"/>
  <w15:docId w15:val="{D4824321-ED92-4BB3-A3E9-6857529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85231"/>
    <w:pPr>
      <w:jc w:val="center"/>
    </w:pPr>
  </w:style>
  <w:style w:type="character" w:customStyle="1" w:styleId="a4">
    <w:name w:val="記 (文字)"/>
    <w:basedOn w:val="a0"/>
    <w:link w:val="a3"/>
    <w:rsid w:val="00285231"/>
    <w:rPr>
      <w:rFonts w:ascii="ＭＳ 明朝" w:eastAsia="ＭＳ 明朝" w:hAnsi="ＭＳ 明朝" w:cs="ＭＳ 明朝"/>
      <w:kern w:val="0"/>
      <w:sz w:val="24"/>
      <w:szCs w:val="24"/>
    </w:rPr>
  </w:style>
  <w:style w:type="paragraph" w:styleId="a5">
    <w:name w:val="Closing"/>
    <w:basedOn w:val="a"/>
    <w:link w:val="a6"/>
    <w:rsid w:val="00285231"/>
    <w:pPr>
      <w:jc w:val="right"/>
    </w:pPr>
  </w:style>
  <w:style w:type="character" w:customStyle="1" w:styleId="a6">
    <w:name w:val="結語 (文字)"/>
    <w:basedOn w:val="a0"/>
    <w:link w:val="a5"/>
    <w:rsid w:val="00285231"/>
    <w:rPr>
      <w:rFonts w:ascii="ＭＳ 明朝" w:eastAsia="ＭＳ 明朝" w:hAnsi="ＭＳ 明朝" w:cs="ＭＳ 明朝"/>
      <w:kern w:val="0"/>
      <w:sz w:val="24"/>
      <w:szCs w:val="24"/>
    </w:rPr>
  </w:style>
  <w:style w:type="paragraph" w:styleId="a7">
    <w:name w:val="Balloon Text"/>
    <w:basedOn w:val="a"/>
    <w:link w:val="a8"/>
    <w:rsid w:val="00D4550B"/>
    <w:rPr>
      <w:rFonts w:asciiTheme="majorHAnsi" w:eastAsiaTheme="majorEastAsia" w:hAnsiTheme="majorHAnsi" w:cstheme="majorBidi"/>
      <w:sz w:val="18"/>
      <w:szCs w:val="18"/>
    </w:rPr>
  </w:style>
  <w:style w:type="character" w:customStyle="1" w:styleId="a8">
    <w:name w:val="吹き出し (文字)"/>
    <w:basedOn w:val="a0"/>
    <w:link w:val="a7"/>
    <w:rsid w:val="00D4550B"/>
    <w:rPr>
      <w:rFonts w:asciiTheme="majorHAnsi" w:eastAsiaTheme="majorEastAsia" w:hAnsiTheme="majorHAnsi" w:cstheme="majorBidi"/>
      <w:kern w:val="0"/>
      <w:sz w:val="18"/>
      <w:szCs w:val="18"/>
    </w:rPr>
  </w:style>
  <w:style w:type="table" w:styleId="a9">
    <w:name w:val="Table Grid"/>
    <w:basedOn w:val="a1"/>
    <w:rsid w:val="009C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241-20AC-4681-B192-0CE936C9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2102</Words>
  <Characters>332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2019-01-31T08:05:00Z</cp:lastPrinted>
  <dcterms:created xsi:type="dcterms:W3CDTF">2019-01-30T23:57:00Z</dcterms:created>
  <dcterms:modified xsi:type="dcterms:W3CDTF">2019-03-13T07:49:00Z</dcterms:modified>
</cp:coreProperties>
</file>